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F3B5B" w14:textId="77777777" w:rsidR="006C25F9" w:rsidRDefault="006C25F9" w:rsidP="004A52C4"/>
    <w:p w14:paraId="2CBB4784" w14:textId="1FD7B173" w:rsidR="006C25F9" w:rsidRDefault="006C25F9" w:rsidP="004A52C4">
      <w:r>
        <w:rPr>
          <w:noProof/>
        </w:rPr>
        <w:drawing>
          <wp:inline distT="0" distB="0" distL="0" distR="0" wp14:anchorId="5B04992A" wp14:editId="1A5DF622">
            <wp:extent cx="5731510" cy="1208405"/>
            <wp:effectExtent l="0" t="0" r="0" b="0"/>
            <wp:docPr id="476211053" name="Picture 2"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211053" name="Picture 2" descr="A black background with red letter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1208405"/>
                    </a:xfrm>
                    <a:prstGeom prst="rect">
                      <a:avLst/>
                    </a:prstGeom>
                  </pic:spPr>
                </pic:pic>
              </a:graphicData>
            </a:graphic>
          </wp:inline>
        </w:drawing>
      </w:r>
    </w:p>
    <w:p w14:paraId="4E85B5D5" w14:textId="6F306D6C" w:rsidR="006C25F9" w:rsidRPr="006C1691" w:rsidRDefault="006C25F9" w:rsidP="006C25F9">
      <w:pPr>
        <w:jc w:val="center"/>
        <w:rPr>
          <w:rFonts w:ascii="Avenir Next LT Pro" w:hAnsi="Avenir Next LT Pro" w:cstheme="minorHAnsi"/>
          <w:b/>
          <w:color w:val="EFB131"/>
          <w:sz w:val="36"/>
          <w:szCs w:val="36"/>
          <w:u w:val="single"/>
        </w:rPr>
      </w:pPr>
      <w:r w:rsidRPr="006C1691">
        <w:rPr>
          <w:rFonts w:ascii="Avenir Next LT Pro" w:hAnsi="Avenir Next LT Pro" w:cstheme="minorHAnsi"/>
          <w:b/>
          <w:color w:val="EFB131"/>
          <w:sz w:val="36"/>
          <w:szCs w:val="36"/>
          <w:u w:val="single"/>
        </w:rPr>
        <w:t>Admissions Policy</w:t>
      </w:r>
    </w:p>
    <w:p w14:paraId="273D48BB" w14:textId="77777777" w:rsidR="006C25F9" w:rsidRPr="006C1691" w:rsidRDefault="006C25F9" w:rsidP="004A52C4">
      <w:pPr>
        <w:rPr>
          <w:rFonts w:ascii="Avenir Next LT Pro" w:hAnsi="Avenir Next LT Pro"/>
          <w:b/>
          <w:bCs/>
        </w:rPr>
      </w:pPr>
    </w:p>
    <w:tbl>
      <w:tblPr>
        <w:tblW w:w="0" w:type="auto"/>
        <w:tblCellMar>
          <w:top w:w="15" w:type="dxa"/>
          <w:left w:w="15" w:type="dxa"/>
          <w:bottom w:w="15" w:type="dxa"/>
          <w:right w:w="15" w:type="dxa"/>
        </w:tblCellMar>
        <w:tblLook w:val="04A0" w:firstRow="1" w:lastRow="0" w:firstColumn="1" w:lastColumn="0" w:noHBand="0" w:noVBand="1"/>
      </w:tblPr>
      <w:tblGrid>
        <w:gridCol w:w="1549"/>
        <w:gridCol w:w="1239"/>
        <w:gridCol w:w="1122"/>
        <w:gridCol w:w="1838"/>
        <w:gridCol w:w="1999"/>
        <w:gridCol w:w="1269"/>
      </w:tblGrid>
      <w:tr w:rsidR="00AE0410" w:rsidRPr="006C1691" w14:paraId="28CD0C0B" w14:textId="77777777" w:rsidTr="00CA26BF">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17F58A9" w14:textId="77777777" w:rsidR="006C25F9" w:rsidRPr="006C1691" w:rsidRDefault="006C25F9" w:rsidP="00CA26BF">
            <w:pPr>
              <w:pStyle w:val="NormalWeb"/>
              <w:spacing w:before="0" w:beforeAutospacing="0" w:after="0" w:afterAutospacing="0"/>
              <w:jc w:val="center"/>
              <w:rPr>
                <w:rFonts w:ascii="Avenir Next LT Pro" w:hAnsi="Avenir Next LT Pro"/>
                <w:sz w:val="22"/>
                <w:szCs w:val="22"/>
              </w:rPr>
            </w:pPr>
            <w:r w:rsidRPr="006C1691">
              <w:rPr>
                <w:rFonts w:ascii="Avenir Next LT Pro" w:hAnsi="Avenir Next LT Pro" w:cs="Calibri"/>
                <w:b/>
                <w:bCs/>
                <w:color w:val="000000"/>
                <w:sz w:val="22"/>
                <w:szCs w:val="22"/>
              </w:rPr>
              <w:t>New document version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D792D06" w14:textId="77777777" w:rsidR="006C25F9" w:rsidRPr="006C1691" w:rsidRDefault="006C25F9" w:rsidP="00CA26BF">
            <w:pPr>
              <w:pStyle w:val="NormalWeb"/>
              <w:spacing w:before="0" w:beforeAutospacing="0" w:after="0" w:afterAutospacing="0"/>
              <w:jc w:val="center"/>
              <w:rPr>
                <w:rFonts w:ascii="Avenir Next LT Pro" w:hAnsi="Avenir Next LT Pro"/>
                <w:sz w:val="22"/>
                <w:szCs w:val="22"/>
              </w:rPr>
            </w:pPr>
            <w:r w:rsidRPr="006C1691">
              <w:rPr>
                <w:rFonts w:ascii="Avenir Next LT Pro" w:hAnsi="Avenir Next LT Pro" w:cs="Calibri"/>
                <w:b/>
                <w:bCs/>
                <w:color w:val="000000"/>
                <w:sz w:val="22"/>
                <w:szCs w:val="22"/>
              </w:rPr>
              <w:t>Revision date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CC13304" w14:textId="77777777" w:rsidR="006C25F9" w:rsidRPr="006C1691" w:rsidRDefault="006C25F9" w:rsidP="00CA26BF">
            <w:pPr>
              <w:pStyle w:val="NormalWeb"/>
              <w:spacing w:before="0" w:beforeAutospacing="0" w:after="0" w:afterAutospacing="0"/>
              <w:jc w:val="center"/>
              <w:rPr>
                <w:rFonts w:ascii="Avenir Next LT Pro" w:hAnsi="Avenir Next LT Pro"/>
                <w:sz w:val="22"/>
                <w:szCs w:val="22"/>
              </w:rPr>
            </w:pPr>
            <w:r w:rsidRPr="006C1691">
              <w:rPr>
                <w:rFonts w:ascii="Avenir Next LT Pro" w:hAnsi="Avenir Next LT Pro" w:cs="Calibri"/>
                <w:b/>
                <w:bCs/>
                <w:color w:val="000000"/>
                <w:sz w:val="22"/>
                <w:szCs w:val="22"/>
              </w:rPr>
              <w:t>Revised by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ACF19C2" w14:textId="77777777" w:rsidR="006C25F9" w:rsidRPr="006C1691" w:rsidRDefault="006C25F9" w:rsidP="00CA26BF">
            <w:pPr>
              <w:pStyle w:val="NormalWeb"/>
              <w:spacing w:before="0" w:beforeAutospacing="0" w:after="0" w:afterAutospacing="0"/>
              <w:jc w:val="center"/>
              <w:rPr>
                <w:rFonts w:ascii="Avenir Next LT Pro" w:hAnsi="Avenir Next LT Pro"/>
                <w:sz w:val="22"/>
                <w:szCs w:val="22"/>
              </w:rPr>
            </w:pPr>
            <w:r w:rsidRPr="006C1691">
              <w:rPr>
                <w:rFonts w:ascii="Avenir Next LT Pro" w:hAnsi="Avenir Next LT Pro" w:cs="Calibri"/>
                <w:b/>
                <w:bCs/>
                <w:color w:val="000000"/>
                <w:sz w:val="22"/>
                <w:szCs w:val="22"/>
              </w:rPr>
              <w:t>Section(s) revised &amp; why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61C2A99" w14:textId="77777777" w:rsidR="006C25F9" w:rsidRPr="006C1691" w:rsidRDefault="006C25F9" w:rsidP="00CA26BF">
            <w:pPr>
              <w:pStyle w:val="NormalWeb"/>
              <w:spacing w:before="0" w:beforeAutospacing="0" w:after="0" w:afterAutospacing="0"/>
              <w:jc w:val="center"/>
              <w:rPr>
                <w:rFonts w:ascii="Avenir Next LT Pro" w:hAnsi="Avenir Next LT Pro"/>
                <w:sz w:val="22"/>
                <w:szCs w:val="22"/>
              </w:rPr>
            </w:pPr>
            <w:r w:rsidRPr="006C1691">
              <w:rPr>
                <w:rFonts w:ascii="Avenir Next LT Pro" w:hAnsi="Avenir Next LT Pro" w:cs="Calibri"/>
                <w:b/>
                <w:bCs/>
                <w:color w:val="000000"/>
                <w:sz w:val="22"/>
                <w:szCs w:val="22"/>
              </w:rPr>
              <w:t>Comments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19B2AFD" w14:textId="77777777" w:rsidR="006C25F9" w:rsidRPr="006C1691" w:rsidRDefault="006C25F9" w:rsidP="00CA26BF">
            <w:pPr>
              <w:pStyle w:val="NormalWeb"/>
              <w:spacing w:before="0" w:beforeAutospacing="0" w:after="0" w:afterAutospacing="0"/>
              <w:jc w:val="center"/>
              <w:rPr>
                <w:rFonts w:ascii="Avenir Next LT Pro" w:hAnsi="Avenir Next LT Pro"/>
                <w:sz w:val="22"/>
                <w:szCs w:val="22"/>
              </w:rPr>
            </w:pPr>
            <w:r w:rsidRPr="006C1691">
              <w:rPr>
                <w:rFonts w:ascii="Avenir Next LT Pro" w:hAnsi="Avenir Next LT Pro" w:cs="Calibri"/>
                <w:b/>
                <w:bCs/>
                <w:color w:val="000000"/>
                <w:sz w:val="22"/>
                <w:szCs w:val="22"/>
              </w:rPr>
              <w:t>Next revision date</w:t>
            </w:r>
          </w:p>
        </w:tc>
      </w:tr>
      <w:tr w:rsidR="00AE0410" w:rsidRPr="006C1691" w14:paraId="38ACA3B3" w14:textId="77777777" w:rsidTr="00CA26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53DD8F" w14:textId="77777777" w:rsidR="006C25F9" w:rsidRPr="006C1691" w:rsidRDefault="006C25F9" w:rsidP="00CA26BF">
            <w:pPr>
              <w:pStyle w:val="NormalWeb"/>
              <w:spacing w:before="0" w:beforeAutospacing="0" w:after="0" w:afterAutospacing="0"/>
              <w:jc w:val="center"/>
              <w:rPr>
                <w:rFonts w:ascii="Avenir Next LT Pro" w:hAnsi="Avenir Next LT Pro"/>
                <w:sz w:val="18"/>
                <w:szCs w:val="18"/>
              </w:rPr>
            </w:pPr>
            <w:r w:rsidRPr="006C1691">
              <w:rPr>
                <w:rFonts w:ascii="Avenir Next LT Pro" w:hAnsi="Avenir Next LT Pro" w:cs="Calibri"/>
                <w:color w:val="000000"/>
                <w:sz w:val="18"/>
                <w:szCs w:val="1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678F70" w14:textId="642BCD6F" w:rsidR="006C25F9" w:rsidRPr="006C1691" w:rsidRDefault="006C25F9" w:rsidP="00CA26BF">
            <w:pPr>
              <w:pStyle w:val="NormalWeb"/>
              <w:spacing w:before="0" w:beforeAutospacing="0" w:after="0" w:afterAutospacing="0"/>
              <w:jc w:val="center"/>
              <w:rPr>
                <w:rFonts w:ascii="Avenir Next LT Pro" w:hAnsi="Avenir Next LT Pro" w:cstheme="minorHAnsi"/>
                <w:sz w:val="18"/>
                <w:szCs w:val="18"/>
              </w:rPr>
            </w:pPr>
            <w:r w:rsidRPr="006C1691">
              <w:rPr>
                <w:rFonts w:ascii="Avenir Next LT Pro" w:hAnsi="Avenir Next LT Pro" w:cstheme="minorHAnsi"/>
                <w:sz w:val="18"/>
                <w:szCs w:val="18"/>
              </w:rPr>
              <w:t>29.11.202</w:t>
            </w:r>
            <w:r w:rsidR="00920CA5" w:rsidRPr="006C1691">
              <w:rPr>
                <w:rFonts w:ascii="Avenir Next LT Pro" w:hAnsi="Avenir Next LT Pro" w:cstheme="minorHAnsi"/>
                <w:sz w:val="18"/>
                <w:szCs w:val="1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F6A962" w14:textId="77777777" w:rsidR="006C25F9" w:rsidRPr="006C1691" w:rsidRDefault="006C25F9" w:rsidP="00CA26BF">
            <w:pPr>
              <w:pStyle w:val="NormalWeb"/>
              <w:spacing w:before="0" w:beforeAutospacing="0" w:after="0" w:afterAutospacing="0"/>
              <w:jc w:val="center"/>
              <w:rPr>
                <w:rFonts w:ascii="Avenir Next LT Pro" w:hAnsi="Avenir Next LT Pro" w:cstheme="minorHAnsi"/>
                <w:sz w:val="18"/>
                <w:szCs w:val="18"/>
              </w:rPr>
            </w:pPr>
            <w:r w:rsidRPr="006C1691">
              <w:rPr>
                <w:rFonts w:ascii="Avenir Next LT Pro" w:hAnsi="Avenir Next LT Pro" w:cstheme="minorHAnsi"/>
                <w:sz w:val="18"/>
                <w:szCs w:val="18"/>
              </w:rPr>
              <w:t>JG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CCEB72" w14:textId="3B2D419C" w:rsidR="006C25F9" w:rsidRPr="006C1691" w:rsidRDefault="00920CA5" w:rsidP="00CA26BF">
            <w:pPr>
              <w:pStyle w:val="NormalWeb"/>
              <w:spacing w:before="0" w:beforeAutospacing="0" w:after="0" w:afterAutospacing="0"/>
              <w:jc w:val="center"/>
              <w:rPr>
                <w:rFonts w:ascii="Avenir Next LT Pro" w:hAnsi="Avenir Next LT Pro" w:cstheme="minorHAnsi"/>
                <w:sz w:val="18"/>
                <w:szCs w:val="18"/>
              </w:rPr>
            </w:pPr>
            <w:r w:rsidRPr="006C1691">
              <w:rPr>
                <w:rFonts w:ascii="Avenir Next LT Pro" w:hAnsi="Avenir Next LT Pro" w:cstheme="minorHAnsi"/>
                <w:sz w:val="18"/>
                <w:szCs w:val="18"/>
              </w:rPr>
              <w:t>Updated MSP information &amp; LA referrals for post 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713BE6" w14:textId="46264265" w:rsidR="006C25F9" w:rsidRPr="006C1691" w:rsidRDefault="00920CA5" w:rsidP="00CA26BF">
            <w:pPr>
              <w:pStyle w:val="NormalWeb"/>
              <w:spacing w:before="0" w:beforeAutospacing="0" w:after="0" w:afterAutospacing="0"/>
              <w:jc w:val="center"/>
              <w:rPr>
                <w:rFonts w:ascii="Avenir Next LT Pro" w:hAnsi="Avenir Next LT Pro" w:cstheme="minorHAnsi"/>
                <w:sz w:val="18"/>
                <w:szCs w:val="18"/>
              </w:rPr>
            </w:pPr>
            <w:r w:rsidRPr="006C1691">
              <w:rPr>
                <w:rFonts w:ascii="Avenir Next LT Pro" w:hAnsi="Avenir Next LT Pro" w:cstheme="minorHAnsi"/>
                <w:sz w:val="18"/>
                <w:szCs w:val="18"/>
              </w:rPr>
              <w:t>Policy reworked and updated.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13A4F9" w14:textId="2B46DECA" w:rsidR="006C25F9" w:rsidRPr="006C1691" w:rsidRDefault="006C25F9" w:rsidP="00CA26BF">
            <w:pPr>
              <w:pStyle w:val="NormalWeb"/>
              <w:spacing w:before="0" w:beforeAutospacing="0" w:after="0" w:afterAutospacing="0"/>
              <w:jc w:val="center"/>
              <w:rPr>
                <w:rFonts w:ascii="Avenir Next LT Pro" w:hAnsi="Avenir Next LT Pro" w:cstheme="minorHAnsi"/>
                <w:sz w:val="18"/>
                <w:szCs w:val="18"/>
              </w:rPr>
            </w:pPr>
            <w:r w:rsidRPr="006C1691">
              <w:rPr>
                <w:rFonts w:ascii="Avenir Next LT Pro" w:hAnsi="Avenir Next LT Pro" w:cstheme="minorHAnsi"/>
                <w:sz w:val="18"/>
                <w:szCs w:val="18"/>
              </w:rPr>
              <w:t>Nov 202</w:t>
            </w:r>
            <w:r w:rsidR="00920CA5" w:rsidRPr="006C1691">
              <w:rPr>
                <w:rFonts w:ascii="Avenir Next LT Pro" w:hAnsi="Avenir Next LT Pro" w:cstheme="minorHAnsi"/>
                <w:sz w:val="18"/>
                <w:szCs w:val="18"/>
              </w:rPr>
              <w:t>6</w:t>
            </w:r>
          </w:p>
        </w:tc>
      </w:tr>
      <w:tr w:rsidR="00AE0410" w:rsidRPr="006C1691" w14:paraId="0A187218" w14:textId="77777777" w:rsidTr="00CA26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10C931" w14:textId="08AB991C" w:rsidR="006C25F9" w:rsidRPr="006C1691" w:rsidRDefault="00AE0410" w:rsidP="00CA26BF">
            <w:pPr>
              <w:pStyle w:val="NormalWeb"/>
              <w:spacing w:before="0" w:beforeAutospacing="0" w:after="0" w:afterAutospacing="0"/>
              <w:jc w:val="center"/>
              <w:rPr>
                <w:rFonts w:ascii="Avenir Next LT Pro" w:hAnsi="Avenir Next LT Pro" w:cs="Calibri"/>
                <w:color w:val="000000"/>
                <w:sz w:val="18"/>
                <w:szCs w:val="18"/>
              </w:rPr>
            </w:pPr>
            <w:r w:rsidRPr="006C1691">
              <w:rPr>
                <w:rFonts w:ascii="Avenir Next LT Pro" w:hAnsi="Avenir Next LT Pro" w:cs="Calibri"/>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33B5C" w14:textId="095A3E31" w:rsidR="006C25F9" w:rsidRPr="006C1691" w:rsidRDefault="00AE0410" w:rsidP="00CA26BF">
            <w:pPr>
              <w:pStyle w:val="NormalWeb"/>
              <w:spacing w:before="0" w:beforeAutospacing="0" w:after="0" w:afterAutospacing="0"/>
              <w:jc w:val="center"/>
              <w:rPr>
                <w:rFonts w:ascii="Avenir Next LT Pro" w:hAnsi="Avenir Next LT Pro" w:cs="Calibri"/>
                <w:color w:val="000000"/>
                <w:sz w:val="18"/>
                <w:szCs w:val="18"/>
              </w:rPr>
            </w:pPr>
            <w:r w:rsidRPr="006C1691">
              <w:rPr>
                <w:rFonts w:ascii="Avenir Next LT Pro" w:hAnsi="Avenir Next LT Pro" w:cs="Calibri"/>
                <w:color w:val="000000"/>
                <w:sz w:val="18"/>
                <w:szCs w:val="18"/>
              </w:rPr>
              <w:t>24.04.2025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91B1A" w14:textId="27D27DBD" w:rsidR="006C25F9" w:rsidRPr="006C1691" w:rsidRDefault="00AE0410" w:rsidP="00CA26BF">
            <w:pPr>
              <w:pStyle w:val="NormalWeb"/>
              <w:spacing w:before="0" w:beforeAutospacing="0" w:after="0" w:afterAutospacing="0"/>
              <w:jc w:val="center"/>
              <w:rPr>
                <w:rFonts w:ascii="Avenir Next LT Pro" w:hAnsi="Avenir Next LT Pro" w:cs="Calibri"/>
                <w:color w:val="000000"/>
                <w:sz w:val="18"/>
                <w:szCs w:val="18"/>
              </w:rPr>
            </w:pPr>
            <w:r w:rsidRPr="006C1691">
              <w:rPr>
                <w:rFonts w:ascii="Avenir Next LT Pro" w:hAnsi="Avenir Next LT Pro" w:cs="Calibri"/>
                <w:color w:val="000000"/>
                <w:sz w:val="18"/>
                <w:szCs w:val="18"/>
              </w:rPr>
              <w:t>JG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6196C0" w14:textId="434722FC" w:rsidR="006C25F9" w:rsidRPr="006C1691" w:rsidRDefault="00AE0410" w:rsidP="00CA26BF">
            <w:pPr>
              <w:pStyle w:val="NormalWeb"/>
              <w:spacing w:before="0" w:beforeAutospacing="0" w:after="0" w:afterAutospacing="0"/>
              <w:jc w:val="center"/>
              <w:rPr>
                <w:rFonts w:ascii="Avenir Next LT Pro" w:hAnsi="Avenir Next LT Pro" w:cs="Calibri"/>
                <w:color w:val="000000"/>
                <w:sz w:val="18"/>
                <w:szCs w:val="18"/>
              </w:rPr>
            </w:pPr>
            <w:r w:rsidRPr="006C1691">
              <w:rPr>
                <w:rFonts w:ascii="Avenir Next LT Pro" w:hAnsi="Avenir Next LT Pro" w:cs="Calibri"/>
                <w:color w:val="000000"/>
                <w:sz w:val="18"/>
                <w:szCs w:val="18"/>
              </w:rPr>
              <w:t>Updated pathways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E12993" w14:textId="0F22E9C6" w:rsidR="006C25F9" w:rsidRPr="006C1691" w:rsidRDefault="00AE0410" w:rsidP="00CA26BF">
            <w:pPr>
              <w:pStyle w:val="NormalWeb"/>
              <w:spacing w:before="0" w:beforeAutospacing="0" w:after="0" w:afterAutospacing="0"/>
              <w:jc w:val="center"/>
              <w:rPr>
                <w:rFonts w:ascii="Avenir Next LT Pro" w:hAnsi="Avenir Next LT Pro" w:cs="Calibri"/>
                <w:color w:val="000000"/>
                <w:sz w:val="18"/>
                <w:szCs w:val="18"/>
              </w:rPr>
            </w:pPr>
            <w:r w:rsidRPr="006C1691">
              <w:rPr>
                <w:rFonts w:ascii="Avenir Next LT Pro" w:hAnsi="Avenir Next LT Pro" w:cs="Calibri"/>
                <w:color w:val="000000"/>
                <w:sz w:val="18"/>
                <w:szCs w:val="18"/>
              </w:rPr>
              <w:t>Reworked wording to personalise &amp; update of pathways.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04E6D6" w14:textId="6D98C0BE" w:rsidR="006C25F9" w:rsidRPr="006C1691" w:rsidRDefault="00AE0410" w:rsidP="00CA26BF">
            <w:pPr>
              <w:pStyle w:val="NormalWeb"/>
              <w:spacing w:before="0" w:beforeAutospacing="0" w:after="0" w:afterAutospacing="0"/>
              <w:jc w:val="center"/>
              <w:rPr>
                <w:rFonts w:ascii="Avenir Next LT Pro" w:hAnsi="Avenir Next LT Pro" w:cs="Calibri"/>
                <w:color w:val="000000"/>
                <w:sz w:val="18"/>
                <w:szCs w:val="18"/>
              </w:rPr>
            </w:pPr>
            <w:r w:rsidRPr="006C1691">
              <w:rPr>
                <w:rFonts w:ascii="Avenir Next LT Pro" w:hAnsi="Avenir Next LT Pro" w:cs="Calibri"/>
                <w:color w:val="000000"/>
                <w:sz w:val="18"/>
                <w:szCs w:val="18"/>
              </w:rPr>
              <w:t>April 2026</w:t>
            </w:r>
          </w:p>
        </w:tc>
      </w:tr>
      <w:tr w:rsidR="00AE0410" w:rsidRPr="006C1691" w14:paraId="10D79552" w14:textId="77777777" w:rsidTr="00CA26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DA7BB" w14:textId="33867F15" w:rsidR="006C25F9" w:rsidRPr="006C1691" w:rsidRDefault="00EF2A80" w:rsidP="00CA26BF">
            <w:pPr>
              <w:pStyle w:val="NormalWeb"/>
              <w:spacing w:before="0" w:beforeAutospacing="0" w:after="0" w:afterAutospacing="0"/>
              <w:jc w:val="center"/>
              <w:rPr>
                <w:rFonts w:ascii="Avenir Next LT Pro" w:hAnsi="Avenir Next LT Pro" w:cs="Calibri"/>
                <w:color w:val="000000"/>
                <w:sz w:val="18"/>
                <w:szCs w:val="18"/>
              </w:rPr>
            </w:pPr>
            <w:r w:rsidRPr="006C1691">
              <w:rPr>
                <w:rFonts w:ascii="Avenir Next LT Pro" w:hAnsi="Avenir Next LT Pro" w:cs="Calibri"/>
                <w:color w:val="000000"/>
                <w:sz w:val="18"/>
                <w:szCs w:val="18"/>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8A6CB" w14:textId="6B70C199" w:rsidR="006C25F9" w:rsidRPr="006C1691" w:rsidRDefault="00EF2A80" w:rsidP="00CA26BF">
            <w:pPr>
              <w:pStyle w:val="NormalWeb"/>
              <w:spacing w:before="0" w:beforeAutospacing="0" w:after="0" w:afterAutospacing="0"/>
              <w:jc w:val="center"/>
              <w:rPr>
                <w:rFonts w:ascii="Avenir Next LT Pro" w:hAnsi="Avenir Next LT Pro" w:cs="Calibri"/>
                <w:color w:val="000000"/>
                <w:sz w:val="18"/>
                <w:szCs w:val="18"/>
              </w:rPr>
            </w:pPr>
            <w:r w:rsidRPr="006C1691">
              <w:rPr>
                <w:rFonts w:ascii="Avenir Next LT Pro" w:hAnsi="Avenir Next LT Pro" w:cs="Calibri"/>
                <w:color w:val="000000"/>
                <w:sz w:val="18"/>
                <w:szCs w:val="18"/>
              </w:rPr>
              <w:t>25.03.26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3AF3D" w14:textId="047DBE9F" w:rsidR="006C25F9" w:rsidRPr="006C1691" w:rsidRDefault="00EF2A80" w:rsidP="00CA26BF">
            <w:pPr>
              <w:pStyle w:val="NormalWeb"/>
              <w:spacing w:before="0" w:beforeAutospacing="0" w:after="0" w:afterAutospacing="0"/>
              <w:jc w:val="center"/>
              <w:rPr>
                <w:rFonts w:ascii="Avenir Next LT Pro" w:hAnsi="Avenir Next LT Pro" w:cs="Calibri"/>
                <w:color w:val="000000"/>
                <w:sz w:val="18"/>
                <w:szCs w:val="18"/>
              </w:rPr>
            </w:pPr>
            <w:r w:rsidRPr="006C1691">
              <w:rPr>
                <w:rFonts w:ascii="Avenir Next LT Pro" w:hAnsi="Avenir Next LT Pro" w:cs="Calibri"/>
                <w:color w:val="000000"/>
                <w:sz w:val="18"/>
                <w:szCs w:val="18"/>
              </w:rPr>
              <w:t>SH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66372" w14:textId="19274FDE" w:rsidR="006C25F9" w:rsidRPr="006C1691" w:rsidRDefault="00EF2A80" w:rsidP="00CA26BF">
            <w:pPr>
              <w:pStyle w:val="NormalWeb"/>
              <w:spacing w:before="0" w:beforeAutospacing="0" w:after="0" w:afterAutospacing="0"/>
              <w:jc w:val="center"/>
              <w:rPr>
                <w:rFonts w:ascii="Avenir Next LT Pro" w:hAnsi="Avenir Next LT Pro" w:cs="Calibri"/>
                <w:color w:val="000000"/>
                <w:sz w:val="18"/>
                <w:szCs w:val="18"/>
              </w:rPr>
            </w:pPr>
            <w:r w:rsidRPr="006C1691">
              <w:rPr>
                <w:rFonts w:ascii="Avenir Next LT Pro" w:hAnsi="Avenir Next LT Pro" w:cs="Calibri"/>
                <w:color w:val="000000"/>
                <w:sz w:val="18"/>
                <w:szCs w:val="18"/>
              </w:rPr>
              <w:t>Updated consultation information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A1CD4D" w14:textId="21F5497A" w:rsidR="006C25F9" w:rsidRPr="006C1691" w:rsidRDefault="00EF2A80" w:rsidP="00CA26BF">
            <w:pPr>
              <w:pStyle w:val="NormalWeb"/>
              <w:spacing w:before="0" w:beforeAutospacing="0" w:after="0" w:afterAutospacing="0"/>
              <w:jc w:val="center"/>
              <w:rPr>
                <w:rFonts w:ascii="Avenir Next LT Pro" w:hAnsi="Avenir Next LT Pro" w:cs="Calibri"/>
                <w:color w:val="000000"/>
                <w:sz w:val="18"/>
                <w:szCs w:val="18"/>
              </w:rPr>
            </w:pPr>
            <w:r w:rsidRPr="006C1691">
              <w:rPr>
                <w:rFonts w:ascii="Avenir Next LT Pro" w:hAnsi="Avenir Next LT Pro" w:cs="Calibri"/>
                <w:color w:val="000000"/>
                <w:sz w:val="18"/>
                <w:szCs w:val="18"/>
              </w:rPr>
              <w:t>Added wording to show consultation process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4DE859" w14:textId="5A9E50FA" w:rsidR="006C25F9" w:rsidRPr="006C1691" w:rsidRDefault="00EF2A80" w:rsidP="00CA26BF">
            <w:pPr>
              <w:pStyle w:val="NormalWeb"/>
              <w:spacing w:before="0" w:beforeAutospacing="0" w:after="0" w:afterAutospacing="0"/>
              <w:jc w:val="center"/>
              <w:rPr>
                <w:rFonts w:ascii="Avenir Next LT Pro" w:hAnsi="Avenir Next LT Pro" w:cs="Calibri"/>
                <w:color w:val="000000"/>
                <w:sz w:val="18"/>
                <w:szCs w:val="18"/>
              </w:rPr>
            </w:pPr>
            <w:r w:rsidRPr="006C1691">
              <w:rPr>
                <w:rFonts w:ascii="Avenir Next LT Pro" w:hAnsi="Avenir Next LT Pro" w:cs="Calibri"/>
                <w:color w:val="000000"/>
                <w:sz w:val="18"/>
                <w:szCs w:val="18"/>
              </w:rPr>
              <w:t>March 2027</w:t>
            </w:r>
          </w:p>
        </w:tc>
      </w:tr>
      <w:tr w:rsidR="00AE0410" w:rsidRPr="006C1691" w14:paraId="6A84601A" w14:textId="77777777" w:rsidTr="00CA26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82F59" w14:textId="77777777" w:rsidR="006C25F9" w:rsidRPr="006C1691" w:rsidRDefault="006C25F9" w:rsidP="00CA26BF">
            <w:pPr>
              <w:pStyle w:val="NormalWeb"/>
              <w:spacing w:before="0" w:beforeAutospacing="0" w:after="0" w:afterAutospacing="0"/>
              <w:jc w:val="center"/>
              <w:rPr>
                <w:rFonts w:ascii="Avenir Next LT Pro" w:hAnsi="Avenir Next LT Pro" w:cs="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D4AE4" w14:textId="77777777" w:rsidR="006C25F9" w:rsidRPr="006C1691" w:rsidRDefault="006C25F9" w:rsidP="00CA26BF">
            <w:pPr>
              <w:pStyle w:val="NormalWeb"/>
              <w:spacing w:before="0" w:beforeAutospacing="0" w:after="0" w:afterAutospacing="0"/>
              <w:jc w:val="center"/>
              <w:rPr>
                <w:rFonts w:ascii="Avenir Next LT Pro" w:hAnsi="Avenir Next LT Pro" w:cs="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ED357" w14:textId="77777777" w:rsidR="006C25F9" w:rsidRPr="006C1691" w:rsidRDefault="006C25F9" w:rsidP="00CA26BF">
            <w:pPr>
              <w:pStyle w:val="NormalWeb"/>
              <w:spacing w:before="0" w:beforeAutospacing="0" w:after="0" w:afterAutospacing="0"/>
              <w:jc w:val="center"/>
              <w:rPr>
                <w:rFonts w:ascii="Avenir Next LT Pro" w:hAnsi="Avenir Next LT Pro" w:cs="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E6128" w14:textId="77777777" w:rsidR="006C25F9" w:rsidRPr="006C1691" w:rsidRDefault="006C25F9" w:rsidP="00CA26BF">
            <w:pPr>
              <w:pStyle w:val="NormalWeb"/>
              <w:spacing w:before="0" w:beforeAutospacing="0" w:after="0" w:afterAutospacing="0"/>
              <w:jc w:val="center"/>
              <w:rPr>
                <w:rFonts w:ascii="Avenir Next LT Pro" w:hAnsi="Avenir Next LT Pro" w:cs="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23059" w14:textId="77777777" w:rsidR="006C25F9" w:rsidRPr="006C1691" w:rsidRDefault="006C25F9" w:rsidP="00CA26BF">
            <w:pPr>
              <w:pStyle w:val="NormalWeb"/>
              <w:spacing w:before="0" w:beforeAutospacing="0" w:after="0" w:afterAutospacing="0"/>
              <w:jc w:val="center"/>
              <w:rPr>
                <w:rFonts w:ascii="Avenir Next LT Pro" w:hAnsi="Avenir Next LT Pro" w:cs="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580A0" w14:textId="77777777" w:rsidR="006C25F9" w:rsidRPr="006C1691" w:rsidRDefault="006C25F9" w:rsidP="00CA26BF">
            <w:pPr>
              <w:pStyle w:val="NormalWeb"/>
              <w:spacing w:before="0" w:beforeAutospacing="0" w:after="0" w:afterAutospacing="0"/>
              <w:jc w:val="center"/>
              <w:rPr>
                <w:rFonts w:ascii="Avenir Next LT Pro" w:hAnsi="Avenir Next LT Pro" w:cs="Calibri"/>
                <w:color w:val="000000"/>
                <w:sz w:val="18"/>
                <w:szCs w:val="18"/>
              </w:rPr>
            </w:pPr>
          </w:p>
        </w:tc>
      </w:tr>
    </w:tbl>
    <w:p w14:paraId="4C078F45" w14:textId="77777777" w:rsidR="006C25F9" w:rsidRPr="006C1691" w:rsidRDefault="006C25F9" w:rsidP="004A52C4">
      <w:pPr>
        <w:rPr>
          <w:rFonts w:ascii="Avenir Next LT Pro" w:hAnsi="Avenir Next LT Pro"/>
          <w:b/>
          <w:bCs/>
        </w:rPr>
      </w:pPr>
    </w:p>
    <w:p w14:paraId="2440B8BE" w14:textId="77777777" w:rsidR="006C25F9" w:rsidRPr="006C1691" w:rsidRDefault="006C25F9" w:rsidP="004A52C4">
      <w:pPr>
        <w:rPr>
          <w:rFonts w:ascii="Avenir Next LT Pro" w:hAnsi="Avenir Next LT Pro"/>
          <w:b/>
          <w:bCs/>
        </w:rPr>
      </w:pPr>
    </w:p>
    <w:p w14:paraId="59A8E238" w14:textId="06955D97" w:rsidR="006C25F9" w:rsidRPr="006C1691" w:rsidRDefault="004A52C4" w:rsidP="004A52C4">
      <w:pPr>
        <w:rPr>
          <w:rFonts w:ascii="Avenir Next LT Pro" w:hAnsi="Avenir Next LT Pro"/>
          <w:b/>
          <w:bCs/>
        </w:rPr>
      </w:pPr>
      <w:r w:rsidRPr="006C1691">
        <w:rPr>
          <w:rFonts w:ascii="Avenir Next LT Pro" w:hAnsi="Avenir Next LT Pro"/>
          <w:b/>
          <w:bCs/>
        </w:rPr>
        <w:t>Introduction:</w:t>
      </w:r>
      <w:r w:rsidR="00F75907" w:rsidRPr="006C1691">
        <w:rPr>
          <w:rFonts w:ascii="Avenir Next LT Pro" w:hAnsi="Avenir Next LT Pro"/>
          <w:b/>
          <w:bCs/>
        </w:rPr>
        <w:t xml:space="preserve"> A relational and personalised approach at Brian Jackson college</w:t>
      </w:r>
    </w:p>
    <w:p w14:paraId="70A3DE3D" w14:textId="6BB26FE4" w:rsidR="00F75907" w:rsidRPr="006C1691" w:rsidRDefault="00F75907" w:rsidP="006C25F9">
      <w:pPr>
        <w:jc w:val="both"/>
        <w:rPr>
          <w:rFonts w:ascii="Avenir Next LT Pro" w:hAnsi="Avenir Next LT Pro"/>
        </w:rPr>
      </w:pPr>
      <w:r w:rsidRPr="006C1691">
        <w:rPr>
          <w:rFonts w:ascii="Avenir Next LT Pro" w:hAnsi="Avenir Next LT Pro"/>
        </w:rPr>
        <w:t>Fresh Futures, Brian Jackson College (BJC) is an independent inclusion school offering full time alternative education for young people aged 13-18 with SEMH, supporting those who face challenges in mainstream education.</w:t>
      </w:r>
    </w:p>
    <w:p w14:paraId="0B002E6B" w14:textId="52751498" w:rsidR="004A52C4" w:rsidRPr="006C1691" w:rsidRDefault="004A52C4" w:rsidP="006C25F9">
      <w:pPr>
        <w:jc w:val="both"/>
        <w:rPr>
          <w:rFonts w:ascii="Avenir Next LT Pro" w:hAnsi="Avenir Next LT Pro"/>
        </w:rPr>
      </w:pPr>
      <w:r w:rsidRPr="006C1691">
        <w:rPr>
          <w:rFonts w:ascii="Avenir Next LT Pro" w:hAnsi="Avenir Next LT Pro"/>
        </w:rPr>
        <w:t>The aim of the school is to promote inclusion, raise standards of behaviour and achievement with a vision where young people achieve their full potential in life</w:t>
      </w:r>
      <w:r w:rsidR="00E45A72" w:rsidRPr="006C1691">
        <w:rPr>
          <w:rFonts w:ascii="Avenir Next LT Pro" w:hAnsi="Avenir Next LT Pro"/>
        </w:rPr>
        <w:t>, built on a foundation of trust and strong relationships</w:t>
      </w:r>
      <w:r w:rsidRPr="006C1691">
        <w:rPr>
          <w:rFonts w:ascii="Avenir Next LT Pro" w:hAnsi="Avenir Next LT Pro"/>
        </w:rPr>
        <w:t xml:space="preserve">.  We take a more </w:t>
      </w:r>
      <w:r w:rsidR="00E45A72" w:rsidRPr="006C1691">
        <w:rPr>
          <w:rFonts w:ascii="Avenir Next LT Pro" w:hAnsi="Avenir Next LT Pro"/>
        </w:rPr>
        <w:t xml:space="preserve">caring </w:t>
      </w:r>
      <w:r w:rsidRPr="006C1691">
        <w:rPr>
          <w:rFonts w:ascii="Avenir Next LT Pro" w:hAnsi="Avenir Next LT Pro"/>
        </w:rPr>
        <w:t xml:space="preserve">holistic approach to learning supporting both the </w:t>
      </w:r>
      <w:r w:rsidR="00E45A72" w:rsidRPr="006C1691">
        <w:rPr>
          <w:rFonts w:ascii="Avenir Next LT Pro" w:hAnsi="Avenir Next LT Pro"/>
        </w:rPr>
        <w:t xml:space="preserve">individual </w:t>
      </w:r>
      <w:r w:rsidRPr="006C1691">
        <w:rPr>
          <w:rFonts w:ascii="Avenir Next LT Pro" w:hAnsi="Avenir Next LT Pro"/>
        </w:rPr>
        <w:t xml:space="preserve">personal and educational needs of our young people as well as </w:t>
      </w:r>
      <w:r w:rsidR="00E45A72" w:rsidRPr="006C1691">
        <w:rPr>
          <w:rFonts w:ascii="Avenir Next LT Pro" w:hAnsi="Avenir Next LT Pro"/>
        </w:rPr>
        <w:t>empowering</w:t>
      </w:r>
      <w:r w:rsidRPr="006C1691">
        <w:rPr>
          <w:rFonts w:ascii="Avenir Next LT Pro" w:hAnsi="Avenir Next LT Pro"/>
        </w:rPr>
        <w:t xml:space="preserve"> them to overcome barriers to learning preparing them for success in education, training and employment.</w:t>
      </w:r>
      <w:r w:rsidR="00E45A72" w:rsidRPr="006C1691">
        <w:rPr>
          <w:rFonts w:ascii="Avenir Next LT Pro" w:hAnsi="Avenir Next LT Pro"/>
        </w:rPr>
        <w:t xml:space="preserve"> Our commitment is to a personalised journey for each young person, fostering their growth within a supportive and relational environment.</w:t>
      </w:r>
    </w:p>
    <w:p w14:paraId="66C7B976" w14:textId="563EFEB0" w:rsidR="004A52C4" w:rsidRPr="006C1691" w:rsidRDefault="004A52C4" w:rsidP="006C25F9">
      <w:pPr>
        <w:jc w:val="both"/>
        <w:rPr>
          <w:rFonts w:ascii="Avenir Next LT Pro" w:hAnsi="Avenir Next LT Pro"/>
          <w:b/>
          <w:bCs/>
        </w:rPr>
      </w:pPr>
      <w:r w:rsidRPr="006C1691">
        <w:rPr>
          <w:rFonts w:ascii="Avenir Next LT Pro" w:hAnsi="Avenir Next LT Pro"/>
          <w:b/>
          <w:bCs/>
        </w:rPr>
        <w:t>Our Ethos:</w:t>
      </w:r>
      <w:r w:rsidR="007D3C6F" w:rsidRPr="006C1691">
        <w:rPr>
          <w:rFonts w:ascii="Avenir Next LT Pro" w:hAnsi="Avenir Next LT Pro"/>
          <w:b/>
          <w:bCs/>
        </w:rPr>
        <w:t xml:space="preserve"> Building Relationships for positive change</w:t>
      </w:r>
    </w:p>
    <w:p w14:paraId="660316D3" w14:textId="77777777" w:rsidR="00C56B11" w:rsidRPr="006C1691" w:rsidRDefault="007D3C6F" w:rsidP="006C25F9">
      <w:pPr>
        <w:jc w:val="both"/>
        <w:rPr>
          <w:rFonts w:ascii="Avenir Next LT Pro" w:hAnsi="Avenir Next LT Pro"/>
        </w:rPr>
      </w:pPr>
      <w:r w:rsidRPr="006C1691">
        <w:rPr>
          <w:rFonts w:ascii="Avenir Next LT Pro" w:hAnsi="Avenir Next LT Pro"/>
        </w:rPr>
        <w:t xml:space="preserve">Recognising that each young person is unique, our ethos at Brian </w:t>
      </w:r>
      <w:r w:rsidR="00EE4CA4" w:rsidRPr="006C1691">
        <w:rPr>
          <w:rFonts w:ascii="Avenir Next LT Pro" w:hAnsi="Avenir Next LT Pro"/>
        </w:rPr>
        <w:t>Jackson</w:t>
      </w:r>
      <w:r w:rsidRPr="006C1691">
        <w:rPr>
          <w:rFonts w:ascii="Avenir Next LT Pro" w:hAnsi="Avenir Next LT Pro"/>
        </w:rPr>
        <w:t xml:space="preserve"> College is to offer a fresh start built on strong relationships.  We are dedicated to understanding and responding to individual needs, challenging and supporting young people to achieve academic and personal growth.  By fostering </w:t>
      </w:r>
      <w:r w:rsidR="00EE4CA4" w:rsidRPr="006C1691">
        <w:rPr>
          <w:rFonts w:ascii="Avenir Next LT Pro" w:hAnsi="Avenir Next LT Pro"/>
        </w:rPr>
        <w:t>self-belief</w:t>
      </w:r>
      <w:r w:rsidRPr="006C1691">
        <w:rPr>
          <w:rFonts w:ascii="Avenir Next LT Pro" w:hAnsi="Avenir Next LT Pro"/>
        </w:rPr>
        <w:t xml:space="preserve"> and aspirations through caring and consistent engagement, we aim to encourage positive progression.</w:t>
      </w:r>
    </w:p>
    <w:p w14:paraId="58659414" w14:textId="64ECA858" w:rsidR="00F07BB2" w:rsidRPr="006C1691" w:rsidRDefault="007D3C6F" w:rsidP="006C25F9">
      <w:pPr>
        <w:jc w:val="both"/>
        <w:rPr>
          <w:rFonts w:ascii="Avenir Next LT Pro" w:hAnsi="Avenir Next LT Pro"/>
        </w:rPr>
      </w:pPr>
      <w:r w:rsidRPr="006C1691">
        <w:rPr>
          <w:rFonts w:ascii="Avenir Next LT Pro" w:hAnsi="Avenir Next LT Pro"/>
        </w:rPr>
        <w:lastRenderedPageBreak/>
        <w:t xml:space="preserve">Brian Jackson College strives to work collaboratively with schools to provide effective support and interventions that help young people reconnect with education in a meaningful way. </w:t>
      </w:r>
      <w:r w:rsidR="00C2421E" w:rsidRPr="006C1691">
        <w:rPr>
          <w:rFonts w:ascii="Avenir Next LT Pro" w:hAnsi="Avenir Next LT Pro"/>
        </w:rPr>
        <w:t>Pupil</w:t>
      </w:r>
      <w:r w:rsidR="006512AC" w:rsidRPr="006C1691">
        <w:rPr>
          <w:rFonts w:ascii="Avenir Next LT Pro" w:hAnsi="Avenir Next LT Pro"/>
        </w:rPr>
        <w:t>s</w:t>
      </w:r>
      <w:r w:rsidR="00F07BB2" w:rsidRPr="006C1691">
        <w:rPr>
          <w:rFonts w:ascii="Avenir Next LT Pro" w:hAnsi="Avenir Next LT Pro"/>
        </w:rPr>
        <w:t xml:space="preserve"> at BJC are registered in the following ways</w:t>
      </w:r>
      <w:r w:rsidR="006512AC" w:rsidRPr="006C1691">
        <w:rPr>
          <w:rFonts w:ascii="Avenir Next LT Pro" w:hAnsi="Avenir Next LT Pro"/>
        </w:rPr>
        <w:t>:</w:t>
      </w:r>
    </w:p>
    <w:p w14:paraId="4CE22E4F" w14:textId="290837C4" w:rsidR="006512AC" w:rsidRPr="006C1691" w:rsidRDefault="006512AC" w:rsidP="006C25F9">
      <w:pPr>
        <w:pStyle w:val="ListParagraph"/>
        <w:numPr>
          <w:ilvl w:val="0"/>
          <w:numId w:val="5"/>
        </w:numPr>
        <w:jc w:val="both"/>
        <w:rPr>
          <w:rFonts w:ascii="Avenir Next LT Pro" w:hAnsi="Avenir Next LT Pro"/>
        </w:rPr>
      </w:pPr>
      <w:r w:rsidRPr="006C1691">
        <w:rPr>
          <w:rFonts w:ascii="Avenir Next LT Pro" w:hAnsi="Avenir Next LT Pro"/>
        </w:rPr>
        <w:t>Single Registered – Only with Local authority approval</w:t>
      </w:r>
    </w:p>
    <w:p w14:paraId="0D906B31" w14:textId="7DFFC7BA" w:rsidR="006512AC" w:rsidRPr="006C1691" w:rsidRDefault="006512AC" w:rsidP="006C25F9">
      <w:pPr>
        <w:pStyle w:val="ListParagraph"/>
        <w:numPr>
          <w:ilvl w:val="0"/>
          <w:numId w:val="5"/>
        </w:numPr>
        <w:jc w:val="both"/>
        <w:rPr>
          <w:rFonts w:ascii="Avenir Next LT Pro" w:hAnsi="Avenir Next LT Pro"/>
        </w:rPr>
      </w:pPr>
      <w:r w:rsidRPr="006C1691">
        <w:rPr>
          <w:rFonts w:ascii="Avenir Next LT Pro" w:hAnsi="Avenir Next LT Pro"/>
        </w:rPr>
        <w:t xml:space="preserve">Dual Registered – </w:t>
      </w:r>
      <w:r w:rsidR="00B54798" w:rsidRPr="006C1691">
        <w:rPr>
          <w:rFonts w:ascii="Avenir Next LT Pro" w:hAnsi="Avenir Next LT Pro"/>
        </w:rPr>
        <w:t xml:space="preserve">A collaborative </w:t>
      </w:r>
      <w:r w:rsidRPr="006C1691">
        <w:rPr>
          <w:rFonts w:ascii="Avenir Next LT Pro" w:hAnsi="Avenir Next LT Pro"/>
        </w:rPr>
        <w:t>approach between school and the current educational setting</w:t>
      </w:r>
      <w:r w:rsidR="00B54798" w:rsidRPr="006C1691">
        <w:rPr>
          <w:rFonts w:ascii="Avenir Next LT Pro" w:hAnsi="Avenir Next LT Pro"/>
        </w:rPr>
        <w:t>.</w:t>
      </w:r>
    </w:p>
    <w:p w14:paraId="48D888B6" w14:textId="319CAFFF" w:rsidR="00B54798" w:rsidRPr="006C1691" w:rsidRDefault="00B54798" w:rsidP="006C25F9">
      <w:pPr>
        <w:pStyle w:val="ListParagraph"/>
        <w:numPr>
          <w:ilvl w:val="0"/>
          <w:numId w:val="5"/>
        </w:numPr>
        <w:jc w:val="both"/>
        <w:rPr>
          <w:rFonts w:ascii="Avenir Next LT Pro" w:hAnsi="Avenir Next LT Pro"/>
        </w:rPr>
      </w:pPr>
      <w:r w:rsidRPr="006C1691">
        <w:rPr>
          <w:rFonts w:ascii="Avenir Next LT Pro" w:hAnsi="Avenir Next LT Pro"/>
        </w:rPr>
        <w:t>KS3/KS4 direct referrals</w:t>
      </w:r>
    </w:p>
    <w:p w14:paraId="1F8D2357" w14:textId="47F3B66A" w:rsidR="00B54798" w:rsidRPr="006C1691" w:rsidRDefault="00B54798" w:rsidP="006C25F9">
      <w:pPr>
        <w:pStyle w:val="ListParagraph"/>
        <w:numPr>
          <w:ilvl w:val="0"/>
          <w:numId w:val="5"/>
        </w:numPr>
        <w:jc w:val="both"/>
        <w:rPr>
          <w:rFonts w:ascii="Avenir Next LT Pro" w:hAnsi="Avenir Next LT Pro"/>
        </w:rPr>
      </w:pPr>
      <w:r w:rsidRPr="006C1691">
        <w:rPr>
          <w:rFonts w:ascii="Avenir Next LT Pro" w:hAnsi="Avenir Next LT Pro"/>
        </w:rPr>
        <w:t>Post 16</w:t>
      </w:r>
      <w:r w:rsidR="00EE4CA4" w:rsidRPr="006C1691">
        <w:rPr>
          <w:rFonts w:ascii="Avenir Next LT Pro" w:hAnsi="Avenir Next LT Pro"/>
        </w:rPr>
        <w:t xml:space="preserve"> – Only with Local Authority approval</w:t>
      </w:r>
    </w:p>
    <w:p w14:paraId="63421213" w14:textId="77777777" w:rsidR="00C56B11" w:rsidRPr="006C1691" w:rsidRDefault="00C56B11" w:rsidP="006C25F9">
      <w:pPr>
        <w:jc w:val="both"/>
        <w:rPr>
          <w:rFonts w:ascii="Avenir Next LT Pro" w:hAnsi="Avenir Next LT Pro"/>
          <w:b/>
          <w:bCs/>
        </w:rPr>
      </w:pPr>
    </w:p>
    <w:p w14:paraId="3BC4D6F6" w14:textId="1F8F9B35" w:rsidR="00D964C5" w:rsidRPr="006C1691" w:rsidRDefault="00B54798" w:rsidP="006C25F9">
      <w:pPr>
        <w:jc w:val="both"/>
        <w:rPr>
          <w:rFonts w:ascii="Avenir Next LT Pro" w:hAnsi="Avenir Next LT Pro"/>
          <w:b/>
          <w:bCs/>
        </w:rPr>
      </w:pPr>
      <w:r w:rsidRPr="006C1691">
        <w:rPr>
          <w:rFonts w:ascii="Avenir Next LT Pro" w:hAnsi="Avenir Next LT Pro"/>
          <w:b/>
          <w:bCs/>
        </w:rPr>
        <w:t>Referral pathways: working together for young people</w:t>
      </w:r>
    </w:p>
    <w:p w14:paraId="158FF710" w14:textId="10139384" w:rsidR="006320B0" w:rsidRPr="006C1691" w:rsidRDefault="00B54798" w:rsidP="006C25F9">
      <w:pPr>
        <w:jc w:val="both"/>
        <w:rPr>
          <w:rFonts w:ascii="Avenir Next LT Pro" w:hAnsi="Avenir Next LT Pro"/>
          <w:b/>
          <w:bCs/>
        </w:rPr>
      </w:pPr>
      <w:r w:rsidRPr="006C1691">
        <w:rPr>
          <w:rFonts w:ascii="Avenir Next LT Pro" w:hAnsi="Avenir Next LT Pro"/>
          <w:b/>
          <w:bCs/>
        </w:rPr>
        <w:t xml:space="preserve">Young person </w:t>
      </w:r>
      <w:r w:rsidR="006320B0" w:rsidRPr="006C1691">
        <w:rPr>
          <w:rFonts w:ascii="Avenir Next LT Pro" w:hAnsi="Avenir Next LT Pro"/>
          <w:b/>
          <w:bCs/>
        </w:rPr>
        <w:t>currently attending school/education provider:</w:t>
      </w:r>
      <w:r w:rsidRPr="006C1691">
        <w:rPr>
          <w:rFonts w:ascii="Avenir Next LT Pro" w:hAnsi="Avenir Next LT Pro"/>
          <w:b/>
          <w:bCs/>
        </w:rPr>
        <w:t xml:space="preserve"> </w:t>
      </w:r>
      <w:r w:rsidRPr="006C1691">
        <w:rPr>
          <w:rFonts w:ascii="Avenir Next LT Pro" w:hAnsi="Avenir Next LT Pro"/>
        </w:rPr>
        <w:t xml:space="preserve">We believe in a collaborative approach.  To initiate a referral, please speak with the young </w:t>
      </w:r>
      <w:r w:rsidR="001336D4" w:rsidRPr="006C1691">
        <w:rPr>
          <w:rFonts w:ascii="Avenir Next LT Pro" w:hAnsi="Avenir Next LT Pro"/>
        </w:rPr>
        <w:t>person’s</w:t>
      </w:r>
      <w:r w:rsidRPr="006C1691">
        <w:rPr>
          <w:rFonts w:ascii="Avenir Next LT Pro" w:hAnsi="Avenir Next LT Pro"/>
        </w:rPr>
        <w:t xml:space="preserve"> current school/education provider to arrange a referral by the Head teacher.</w:t>
      </w:r>
    </w:p>
    <w:p w14:paraId="46E7EE73" w14:textId="5818071D" w:rsidR="006320B0" w:rsidRPr="006C1691" w:rsidRDefault="00B54798" w:rsidP="006C25F9">
      <w:pPr>
        <w:jc w:val="both"/>
        <w:rPr>
          <w:rFonts w:ascii="Avenir Next LT Pro" w:hAnsi="Avenir Next LT Pro"/>
          <w:b/>
          <w:bCs/>
        </w:rPr>
      </w:pPr>
      <w:r w:rsidRPr="006C1691">
        <w:rPr>
          <w:rFonts w:ascii="Avenir Next LT Pro" w:hAnsi="Avenir Next LT Pro"/>
          <w:b/>
          <w:bCs/>
        </w:rPr>
        <w:t xml:space="preserve">Young person </w:t>
      </w:r>
      <w:r w:rsidR="006320B0" w:rsidRPr="006C1691">
        <w:rPr>
          <w:rFonts w:ascii="Avenir Next LT Pro" w:hAnsi="Avenir Next LT Pro"/>
          <w:b/>
          <w:bCs/>
        </w:rPr>
        <w:t>permanently excluded from school/education provider:</w:t>
      </w:r>
      <w:r w:rsidR="004520E1" w:rsidRPr="006C1691">
        <w:rPr>
          <w:rFonts w:ascii="Avenir Next LT Pro" w:hAnsi="Avenir Next LT Pro"/>
          <w:b/>
          <w:bCs/>
        </w:rPr>
        <w:t xml:space="preserve"> </w:t>
      </w:r>
      <w:r w:rsidRPr="006C1691">
        <w:rPr>
          <w:rFonts w:ascii="Avenir Next LT Pro" w:hAnsi="Avenir Next LT Pro"/>
        </w:rPr>
        <w:t>We offer a supportive next step.  If a young person is permanently excluded and you wish for them to attend BJC, please contact the alternative education provision team at your local authority guidance.</w:t>
      </w:r>
    </w:p>
    <w:p w14:paraId="15913C45" w14:textId="0B09274E" w:rsidR="006320B0" w:rsidRPr="006C1691" w:rsidRDefault="006320B0" w:rsidP="006C25F9">
      <w:pPr>
        <w:jc w:val="both"/>
        <w:rPr>
          <w:rFonts w:ascii="Avenir Next LT Pro" w:hAnsi="Avenir Next LT Pro"/>
        </w:rPr>
      </w:pPr>
      <w:r w:rsidRPr="006C1691">
        <w:rPr>
          <w:rFonts w:ascii="Avenir Next LT Pro" w:hAnsi="Avenir Next LT Pro"/>
          <w:b/>
          <w:bCs/>
        </w:rPr>
        <w:t>School/Education provider – Dual Registered</w:t>
      </w:r>
      <w:r w:rsidR="004520E1" w:rsidRPr="006C1691">
        <w:rPr>
          <w:rFonts w:ascii="Avenir Next LT Pro" w:hAnsi="Avenir Next LT Pro"/>
          <w:b/>
          <w:bCs/>
        </w:rPr>
        <w:t xml:space="preserve">: A trusted partnership: </w:t>
      </w:r>
      <w:r w:rsidR="00AE0410" w:rsidRPr="006C1691">
        <w:rPr>
          <w:rFonts w:ascii="Avenir Next LT Pro" w:hAnsi="Avenir Next LT Pro"/>
        </w:rPr>
        <w:t>T</w:t>
      </w:r>
      <w:r w:rsidR="004520E1" w:rsidRPr="006C1691">
        <w:rPr>
          <w:rFonts w:ascii="Avenir Next LT Pro" w:hAnsi="Avenir Next LT Pro"/>
        </w:rPr>
        <w:t>he referring school/education provider will contact us for a referral form, which will be reviewed.  The young person will remain on the roll of the school but attend BJC full time.  This trusted partnership allows for a consistent and supportive approach.  A referral must include a My support plan (MSP) with at least two reviews and all supporting documents as detailed on the referral form.  Referrals will only be considered complete upon receipt of all necessary documentation.</w:t>
      </w:r>
    </w:p>
    <w:p w14:paraId="4B533528" w14:textId="0044F6A0" w:rsidR="006320B0" w:rsidRPr="006C1691" w:rsidRDefault="006320B0" w:rsidP="006C25F9">
      <w:pPr>
        <w:jc w:val="both"/>
        <w:rPr>
          <w:rFonts w:ascii="Avenir Next LT Pro" w:hAnsi="Avenir Next LT Pro"/>
        </w:rPr>
      </w:pPr>
      <w:r w:rsidRPr="006C1691">
        <w:rPr>
          <w:rFonts w:ascii="Avenir Next LT Pro" w:hAnsi="Avenir Next LT Pro"/>
          <w:b/>
          <w:bCs/>
        </w:rPr>
        <w:t>Local Authority/ other agencies</w:t>
      </w:r>
      <w:r w:rsidR="002A1413" w:rsidRPr="006C1691">
        <w:rPr>
          <w:rFonts w:ascii="Avenir Next LT Pro" w:hAnsi="Avenir Next LT Pro"/>
          <w:b/>
          <w:bCs/>
        </w:rPr>
        <w:t xml:space="preserve"> (EHCP)</w:t>
      </w:r>
      <w:r w:rsidR="004520E1" w:rsidRPr="006C1691">
        <w:rPr>
          <w:rFonts w:ascii="Avenir Next LT Pro" w:hAnsi="Avenir Next LT Pro"/>
          <w:b/>
          <w:bCs/>
        </w:rPr>
        <w:t xml:space="preserve">: collaborative planning: </w:t>
      </w:r>
      <w:r w:rsidR="00AE0410" w:rsidRPr="006C1691">
        <w:rPr>
          <w:rFonts w:ascii="Avenir Next LT Pro" w:hAnsi="Avenir Next LT Pro"/>
        </w:rPr>
        <w:t>T</w:t>
      </w:r>
      <w:r w:rsidR="004520E1" w:rsidRPr="006C1691">
        <w:rPr>
          <w:rFonts w:ascii="Avenir Next LT Pro" w:hAnsi="Avenir Next LT Pro"/>
        </w:rPr>
        <w:t xml:space="preserve">he referring agency will contact BJC for a referral form.  Following review and agreement, the referral process will commence, ensuring a collaborative approach to meeting the young </w:t>
      </w:r>
      <w:r w:rsidR="00AE0410" w:rsidRPr="006C1691">
        <w:rPr>
          <w:rFonts w:ascii="Avenir Next LT Pro" w:hAnsi="Avenir Next LT Pro"/>
        </w:rPr>
        <w:t>person’s</w:t>
      </w:r>
      <w:r w:rsidR="004520E1" w:rsidRPr="006C1691">
        <w:rPr>
          <w:rFonts w:ascii="Avenir Next LT Pro" w:hAnsi="Avenir Next LT Pro"/>
        </w:rPr>
        <w:t xml:space="preserve"> needs outlined in their education health care plan (EHCP).</w:t>
      </w:r>
    </w:p>
    <w:p w14:paraId="0B4A410D" w14:textId="16838F0B" w:rsidR="00EF2A80" w:rsidRPr="006C1691" w:rsidRDefault="00EF2A80" w:rsidP="006C25F9">
      <w:pPr>
        <w:jc w:val="both"/>
        <w:rPr>
          <w:rFonts w:ascii="Avenir Next LT Pro" w:hAnsi="Avenir Next LT Pro"/>
        </w:rPr>
      </w:pPr>
      <w:r w:rsidRPr="006C1691">
        <w:rPr>
          <w:rFonts w:ascii="Avenir Next LT Pro" w:hAnsi="Avenir Next LT Pro"/>
        </w:rPr>
        <w:t xml:space="preserve">Young people with an EHCP must follow the </w:t>
      </w:r>
      <w:r w:rsidR="00C56B11" w:rsidRPr="006C1691">
        <w:rPr>
          <w:rFonts w:ascii="Avenir Next LT Pro" w:hAnsi="Avenir Next LT Pro"/>
        </w:rPr>
        <w:t>statutory</w:t>
      </w:r>
      <w:r w:rsidRPr="006C1691">
        <w:rPr>
          <w:rFonts w:ascii="Avenir Next LT Pro" w:hAnsi="Avenir Next LT Pro"/>
        </w:rPr>
        <w:t xml:space="preserve"> consultation process and </w:t>
      </w:r>
      <w:r w:rsidR="00C56B11" w:rsidRPr="006C1691">
        <w:rPr>
          <w:rFonts w:ascii="Avenir Next LT Pro" w:hAnsi="Avenir Next LT Pro"/>
        </w:rPr>
        <w:t>name</w:t>
      </w:r>
      <w:r w:rsidRPr="006C1691">
        <w:rPr>
          <w:rFonts w:ascii="Avenir Next LT Pro" w:hAnsi="Avenir Next LT Pro"/>
        </w:rPr>
        <w:t xml:space="preserve"> BJC </w:t>
      </w:r>
      <w:r w:rsidR="00C56B11" w:rsidRPr="006C1691">
        <w:rPr>
          <w:rFonts w:ascii="Avenir Next LT Pro" w:hAnsi="Avenir Next LT Pro"/>
        </w:rPr>
        <w:t>to their Local Authority as the preferred</w:t>
      </w:r>
      <w:r w:rsidRPr="006C1691">
        <w:rPr>
          <w:rFonts w:ascii="Avenir Next LT Pro" w:hAnsi="Avenir Next LT Pro"/>
        </w:rPr>
        <w:t xml:space="preserve"> setting. The L</w:t>
      </w:r>
      <w:r w:rsidR="00C56B11" w:rsidRPr="006C1691">
        <w:rPr>
          <w:rFonts w:ascii="Avenir Next LT Pro" w:hAnsi="Avenir Next LT Pro"/>
        </w:rPr>
        <w:t>ocal Authority</w:t>
      </w:r>
      <w:r w:rsidRPr="006C1691">
        <w:rPr>
          <w:rFonts w:ascii="Avenir Next LT Pro" w:hAnsi="Avenir Next LT Pro"/>
        </w:rPr>
        <w:t xml:space="preserve"> issuing the EHCP will share all relevant information with BJC</w:t>
      </w:r>
      <w:r w:rsidR="00C56B11" w:rsidRPr="006C1691">
        <w:rPr>
          <w:rFonts w:ascii="Avenir Next LT Pro" w:hAnsi="Avenir Next LT Pro"/>
        </w:rPr>
        <w:t xml:space="preserve"> in a 15-day consultation period. BJC </w:t>
      </w:r>
      <w:r w:rsidRPr="006C1691">
        <w:rPr>
          <w:rFonts w:ascii="Avenir Next LT Pro" w:hAnsi="Avenir Next LT Pro"/>
        </w:rPr>
        <w:t xml:space="preserve">leadership panel </w:t>
      </w:r>
      <w:r w:rsidR="00C56B11" w:rsidRPr="006C1691">
        <w:rPr>
          <w:rFonts w:ascii="Avenir Next LT Pro" w:hAnsi="Avenir Next LT Pro"/>
        </w:rPr>
        <w:t xml:space="preserve">will </w:t>
      </w:r>
      <w:r w:rsidRPr="006C1691">
        <w:rPr>
          <w:rFonts w:ascii="Avenir Next LT Pro" w:hAnsi="Avenir Next LT Pro"/>
        </w:rPr>
        <w:t>review and discuss EHCP needs and outcomes for a young person, with the transition planning which will be required:</w:t>
      </w:r>
    </w:p>
    <w:p w14:paraId="61537153" w14:textId="1E3E4992" w:rsidR="00EF2A80" w:rsidRPr="006C1691" w:rsidRDefault="00EF2A80" w:rsidP="006C25F9">
      <w:pPr>
        <w:jc w:val="both"/>
        <w:rPr>
          <w:rFonts w:ascii="Avenir Next LT Pro" w:hAnsi="Avenir Next LT Pro"/>
        </w:rPr>
      </w:pPr>
      <w:r w:rsidRPr="006C1691">
        <w:rPr>
          <w:rFonts w:ascii="Avenir Next LT Pro" w:hAnsi="Avenir Next LT Pro"/>
          <w:b/>
          <w:bCs/>
        </w:rPr>
        <w:t>Consultation Process Steps to include</w:t>
      </w:r>
      <w:r w:rsidRPr="006C1691">
        <w:rPr>
          <w:rFonts w:ascii="Avenir Next LT Pro" w:hAnsi="Avenir Next LT Pro"/>
        </w:rPr>
        <w:t>:</w:t>
      </w:r>
    </w:p>
    <w:p w14:paraId="4C8876B3" w14:textId="14940AA6" w:rsidR="00EF2A80" w:rsidRPr="006C1691" w:rsidRDefault="00B90BA8" w:rsidP="00EF2A80">
      <w:pPr>
        <w:pStyle w:val="ListParagraph"/>
        <w:numPr>
          <w:ilvl w:val="0"/>
          <w:numId w:val="12"/>
        </w:numPr>
        <w:jc w:val="both"/>
        <w:rPr>
          <w:rFonts w:ascii="Avenir Next LT Pro" w:hAnsi="Avenir Next LT Pro"/>
        </w:rPr>
      </w:pPr>
      <w:r w:rsidRPr="006C1691">
        <w:rPr>
          <w:rFonts w:ascii="Avenir Next LT Pro" w:hAnsi="Avenir Next LT Pro"/>
        </w:rPr>
        <w:t xml:space="preserve">EHCP paperwork </w:t>
      </w:r>
      <w:r w:rsidR="005C6A45" w:rsidRPr="006C1691">
        <w:rPr>
          <w:rFonts w:ascii="Avenir Next LT Pro" w:hAnsi="Avenir Next LT Pro"/>
        </w:rPr>
        <w:t xml:space="preserve">and wider </w:t>
      </w:r>
      <w:r w:rsidRPr="006C1691">
        <w:rPr>
          <w:rFonts w:ascii="Avenir Next LT Pro" w:hAnsi="Avenir Next LT Pro"/>
        </w:rPr>
        <w:t xml:space="preserve">information received </w:t>
      </w:r>
      <w:r w:rsidR="005C6A45" w:rsidRPr="006C1691">
        <w:rPr>
          <w:rFonts w:ascii="Avenir Next LT Pro" w:hAnsi="Avenir Next LT Pro"/>
        </w:rPr>
        <w:t>via approved</w:t>
      </w:r>
      <w:r w:rsidRPr="006C1691">
        <w:rPr>
          <w:rFonts w:ascii="Avenir Next LT Pro" w:hAnsi="Avenir Next LT Pro"/>
        </w:rPr>
        <w:t xml:space="preserve"> portals to BJC</w:t>
      </w:r>
      <w:r w:rsidR="005C6A45" w:rsidRPr="006C1691">
        <w:rPr>
          <w:rFonts w:ascii="Avenir Next LT Pro" w:hAnsi="Avenir Next LT Pro"/>
        </w:rPr>
        <w:t>.</w:t>
      </w:r>
    </w:p>
    <w:p w14:paraId="1D82E933" w14:textId="750BA1B6" w:rsidR="00B90BA8" w:rsidRDefault="00B90BA8" w:rsidP="00EF2A80">
      <w:pPr>
        <w:pStyle w:val="ListParagraph"/>
        <w:numPr>
          <w:ilvl w:val="0"/>
          <w:numId w:val="12"/>
        </w:numPr>
        <w:jc w:val="both"/>
        <w:rPr>
          <w:rFonts w:ascii="Avenir Next LT Pro" w:hAnsi="Avenir Next LT Pro"/>
        </w:rPr>
      </w:pPr>
      <w:r w:rsidRPr="006C1691">
        <w:rPr>
          <w:rFonts w:ascii="Avenir Next LT Pro" w:hAnsi="Avenir Next LT Pro"/>
        </w:rPr>
        <w:t xml:space="preserve">Omitted key information, reports, school history, assessment data requested to </w:t>
      </w:r>
      <w:r w:rsidR="00C56B11" w:rsidRPr="006C1691">
        <w:rPr>
          <w:rFonts w:ascii="Avenir Next LT Pro" w:hAnsi="Avenir Next LT Pro"/>
        </w:rPr>
        <w:t>the Local Authority</w:t>
      </w:r>
      <w:r w:rsidR="005C6A45" w:rsidRPr="006C1691">
        <w:rPr>
          <w:rFonts w:ascii="Avenir Next LT Pro" w:hAnsi="Avenir Next LT Pro"/>
        </w:rPr>
        <w:t>.</w:t>
      </w:r>
    </w:p>
    <w:p w14:paraId="6C3EABCE" w14:textId="159D06F7" w:rsidR="00DB7710" w:rsidRPr="006C1691" w:rsidRDefault="00DB7710" w:rsidP="00EF2A80">
      <w:pPr>
        <w:pStyle w:val="ListParagraph"/>
        <w:numPr>
          <w:ilvl w:val="0"/>
          <w:numId w:val="12"/>
        </w:numPr>
        <w:jc w:val="both"/>
        <w:rPr>
          <w:rFonts w:ascii="Avenir Next LT Pro" w:hAnsi="Avenir Next LT Pro"/>
        </w:rPr>
      </w:pPr>
      <w:r>
        <w:rPr>
          <w:rFonts w:ascii="Avenir Next LT Pro" w:hAnsi="Avenir Next LT Pro"/>
        </w:rPr>
        <w:t>Visit to settings offered to meet potential students and parents/ carers with key staff.</w:t>
      </w:r>
    </w:p>
    <w:p w14:paraId="1E2112A5" w14:textId="57B4ABFF" w:rsidR="00B90BA8" w:rsidRPr="006C1691" w:rsidRDefault="00B90BA8" w:rsidP="00B90BA8">
      <w:pPr>
        <w:pStyle w:val="ListParagraph"/>
        <w:numPr>
          <w:ilvl w:val="0"/>
          <w:numId w:val="12"/>
        </w:numPr>
        <w:jc w:val="both"/>
        <w:rPr>
          <w:rFonts w:ascii="Avenir Next LT Pro" w:hAnsi="Avenir Next LT Pro"/>
        </w:rPr>
      </w:pPr>
      <w:r w:rsidRPr="006C1691">
        <w:rPr>
          <w:rFonts w:ascii="Avenir Next LT Pro" w:hAnsi="Avenir Next LT Pro"/>
        </w:rPr>
        <w:t xml:space="preserve">Summary of Need </w:t>
      </w:r>
      <w:r w:rsidR="00C56B11" w:rsidRPr="006C1691">
        <w:rPr>
          <w:rFonts w:ascii="Avenir Next LT Pro" w:hAnsi="Avenir Next LT Pro"/>
        </w:rPr>
        <w:t>(</w:t>
      </w:r>
      <w:proofErr w:type="spellStart"/>
      <w:r w:rsidR="00C56B11" w:rsidRPr="006C1691">
        <w:rPr>
          <w:rFonts w:ascii="Avenir Next LT Pro" w:hAnsi="Avenir Next LT Pro"/>
        </w:rPr>
        <w:t>SoN</w:t>
      </w:r>
      <w:proofErr w:type="spellEnd"/>
      <w:r w:rsidR="00C56B11" w:rsidRPr="006C1691">
        <w:rPr>
          <w:rFonts w:ascii="Avenir Next LT Pro" w:hAnsi="Avenir Next LT Pro"/>
        </w:rPr>
        <w:t xml:space="preserve">) </w:t>
      </w:r>
      <w:r w:rsidRPr="006C1691">
        <w:rPr>
          <w:rFonts w:ascii="Avenir Next LT Pro" w:hAnsi="Avenir Next LT Pro"/>
        </w:rPr>
        <w:t xml:space="preserve">created for BJC leadership panel meeting, all leaders to view and feedback on </w:t>
      </w:r>
      <w:proofErr w:type="spellStart"/>
      <w:r w:rsidRPr="006C1691">
        <w:rPr>
          <w:rFonts w:ascii="Avenir Next LT Pro" w:hAnsi="Avenir Next LT Pro"/>
        </w:rPr>
        <w:t>SoN</w:t>
      </w:r>
      <w:proofErr w:type="spellEnd"/>
      <w:r w:rsidRPr="006C1691">
        <w:rPr>
          <w:rFonts w:ascii="Avenir Next LT Pro" w:hAnsi="Avenir Next LT Pro"/>
        </w:rPr>
        <w:t xml:space="preserve"> document, panel decision on needs documented.</w:t>
      </w:r>
    </w:p>
    <w:p w14:paraId="162F5AD4" w14:textId="676B747B" w:rsidR="00B90BA8" w:rsidRPr="006C1691" w:rsidRDefault="00B90BA8" w:rsidP="00B90BA8">
      <w:pPr>
        <w:pStyle w:val="ListParagraph"/>
        <w:numPr>
          <w:ilvl w:val="0"/>
          <w:numId w:val="12"/>
        </w:numPr>
        <w:jc w:val="both"/>
        <w:rPr>
          <w:rFonts w:ascii="Avenir Next LT Pro" w:hAnsi="Avenir Next LT Pro"/>
        </w:rPr>
      </w:pPr>
      <w:r w:rsidRPr="006C1691">
        <w:rPr>
          <w:rFonts w:ascii="Avenir Next LT Pro" w:hAnsi="Avenir Next LT Pro"/>
        </w:rPr>
        <w:t>Offer for meeting needs is communicated to the L</w:t>
      </w:r>
      <w:r w:rsidR="00C56B11" w:rsidRPr="006C1691">
        <w:rPr>
          <w:rFonts w:ascii="Avenir Next LT Pro" w:hAnsi="Avenir Next LT Pro"/>
        </w:rPr>
        <w:t xml:space="preserve">ocal </w:t>
      </w:r>
      <w:r w:rsidRPr="006C1691">
        <w:rPr>
          <w:rFonts w:ascii="Avenir Next LT Pro" w:hAnsi="Avenir Next LT Pro"/>
        </w:rPr>
        <w:t>A</w:t>
      </w:r>
      <w:r w:rsidR="00C56B11" w:rsidRPr="006C1691">
        <w:rPr>
          <w:rFonts w:ascii="Avenir Next LT Pro" w:hAnsi="Avenir Next LT Pro"/>
        </w:rPr>
        <w:t>uthority</w:t>
      </w:r>
      <w:r w:rsidRPr="006C1691">
        <w:rPr>
          <w:rFonts w:ascii="Avenir Next LT Pro" w:hAnsi="Avenir Next LT Pro"/>
        </w:rPr>
        <w:t xml:space="preserve"> with an attached costings agreement for the annual placement.</w:t>
      </w:r>
    </w:p>
    <w:p w14:paraId="58215984" w14:textId="17998D03" w:rsidR="00B90BA8" w:rsidRPr="006C1691" w:rsidRDefault="00B90BA8" w:rsidP="00B90BA8">
      <w:pPr>
        <w:pStyle w:val="ListParagraph"/>
        <w:numPr>
          <w:ilvl w:val="0"/>
          <w:numId w:val="12"/>
        </w:numPr>
        <w:jc w:val="both"/>
        <w:rPr>
          <w:rFonts w:ascii="Avenir Next LT Pro" w:hAnsi="Avenir Next LT Pro"/>
        </w:rPr>
      </w:pPr>
      <w:r w:rsidRPr="006C1691">
        <w:rPr>
          <w:rFonts w:ascii="Avenir Next LT Pro" w:hAnsi="Avenir Next LT Pro"/>
        </w:rPr>
        <w:lastRenderedPageBreak/>
        <w:t>Unable to meet needs is communicated with the L</w:t>
      </w:r>
      <w:r w:rsidR="00C56B11" w:rsidRPr="006C1691">
        <w:rPr>
          <w:rFonts w:ascii="Avenir Next LT Pro" w:hAnsi="Avenir Next LT Pro"/>
        </w:rPr>
        <w:t>ocal Authority</w:t>
      </w:r>
      <w:r w:rsidRPr="006C1691">
        <w:rPr>
          <w:rFonts w:ascii="Avenir Next LT Pro" w:hAnsi="Avenir Next LT Pro"/>
        </w:rPr>
        <w:t>, with specified reasons cited in the SEN Code of Practice, Children and Families Act 2014</w:t>
      </w:r>
      <w:r w:rsidR="005C6A45" w:rsidRPr="006C1691">
        <w:rPr>
          <w:rFonts w:ascii="Avenir Next LT Pro" w:hAnsi="Avenir Next LT Pro"/>
        </w:rPr>
        <w:t>.</w:t>
      </w:r>
    </w:p>
    <w:p w14:paraId="74BEC012" w14:textId="19FE1A73" w:rsidR="00B90BA8" w:rsidRPr="006C1691" w:rsidRDefault="005C6A45" w:rsidP="00B90BA8">
      <w:pPr>
        <w:pStyle w:val="ListParagraph"/>
        <w:numPr>
          <w:ilvl w:val="0"/>
          <w:numId w:val="12"/>
        </w:numPr>
        <w:jc w:val="both"/>
        <w:rPr>
          <w:rFonts w:ascii="Avenir Next LT Pro" w:hAnsi="Avenir Next LT Pro"/>
        </w:rPr>
      </w:pPr>
      <w:r w:rsidRPr="006C1691">
        <w:rPr>
          <w:rFonts w:ascii="Avenir Next LT Pro" w:hAnsi="Avenir Next LT Pro"/>
        </w:rPr>
        <w:t>Costings agreement will be valid for one month from the date of issue.</w:t>
      </w:r>
    </w:p>
    <w:p w14:paraId="1213DE12" w14:textId="5CE270C9" w:rsidR="005C6A45" w:rsidRPr="006C1691" w:rsidRDefault="005C6A45" w:rsidP="00B90BA8">
      <w:pPr>
        <w:pStyle w:val="ListParagraph"/>
        <w:numPr>
          <w:ilvl w:val="0"/>
          <w:numId w:val="12"/>
        </w:numPr>
        <w:jc w:val="both"/>
        <w:rPr>
          <w:rFonts w:ascii="Avenir Next LT Pro" w:hAnsi="Avenir Next LT Pro"/>
        </w:rPr>
      </w:pPr>
      <w:r w:rsidRPr="006C1691">
        <w:rPr>
          <w:rFonts w:ascii="Avenir Next LT Pro" w:hAnsi="Avenir Next LT Pro"/>
        </w:rPr>
        <w:t>Naming of BJC in Section I of the EHCP and the L</w:t>
      </w:r>
      <w:r w:rsidR="00C56B11" w:rsidRPr="006C1691">
        <w:rPr>
          <w:rFonts w:ascii="Avenir Next LT Pro" w:hAnsi="Avenir Next LT Pro"/>
        </w:rPr>
        <w:t>ocal Authority</w:t>
      </w:r>
      <w:r w:rsidRPr="006C1691">
        <w:rPr>
          <w:rFonts w:ascii="Avenir Next LT Pro" w:hAnsi="Avenir Next LT Pro"/>
        </w:rPr>
        <w:t xml:space="preserve"> signing the costing agreement secures placement and funding for an induction date to be given for assessments.</w:t>
      </w:r>
    </w:p>
    <w:p w14:paraId="06F6BBDF" w14:textId="77777777" w:rsidR="00C56B11" w:rsidRPr="006C1691" w:rsidRDefault="00C56B11" w:rsidP="00C56B11">
      <w:pPr>
        <w:pStyle w:val="ListParagraph"/>
        <w:jc w:val="both"/>
        <w:rPr>
          <w:rFonts w:ascii="Avenir Next LT Pro" w:hAnsi="Avenir Next LT Pro"/>
        </w:rPr>
      </w:pPr>
    </w:p>
    <w:p w14:paraId="544F18AC" w14:textId="77777777" w:rsidR="005C6A45" w:rsidRPr="006C1691" w:rsidRDefault="002A1413" w:rsidP="006C25F9">
      <w:pPr>
        <w:jc w:val="both"/>
        <w:rPr>
          <w:rFonts w:ascii="Avenir Next LT Pro" w:hAnsi="Avenir Next LT Pro"/>
        </w:rPr>
      </w:pPr>
      <w:r w:rsidRPr="006C1691">
        <w:rPr>
          <w:rFonts w:ascii="Avenir Next LT Pro" w:hAnsi="Avenir Next LT Pro"/>
          <w:b/>
          <w:bCs/>
        </w:rPr>
        <w:t>Post 16 referrals:</w:t>
      </w:r>
      <w:r w:rsidR="004520E1" w:rsidRPr="006C1691">
        <w:rPr>
          <w:rFonts w:ascii="Avenir Next LT Pro" w:hAnsi="Avenir Next LT Pro"/>
          <w:b/>
          <w:bCs/>
        </w:rPr>
        <w:t xml:space="preserve"> Personalised Transitions: </w:t>
      </w:r>
      <w:r w:rsidR="00AE0410" w:rsidRPr="006C1691">
        <w:rPr>
          <w:rFonts w:ascii="Avenir Next LT Pro" w:hAnsi="Avenir Next LT Pro"/>
        </w:rPr>
        <w:t xml:space="preserve">Year 12 young people with an EHCP must be referred via the </w:t>
      </w:r>
      <w:r w:rsidR="005C6A45" w:rsidRPr="006C1691">
        <w:rPr>
          <w:rFonts w:ascii="Avenir Next LT Pro" w:hAnsi="Avenir Next LT Pro"/>
        </w:rPr>
        <w:t>consultation process by their LA</w:t>
      </w:r>
      <w:r w:rsidR="00AE0410" w:rsidRPr="006C1691">
        <w:rPr>
          <w:rFonts w:ascii="Avenir Next LT Pro" w:hAnsi="Avenir Next LT Pro"/>
        </w:rPr>
        <w:t>, with funding agreed prior to their start date</w:t>
      </w:r>
      <w:r w:rsidR="005C6A45" w:rsidRPr="006C1691">
        <w:rPr>
          <w:rFonts w:ascii="Avenir Next LT Pro" w:hAnsi="Avenir Next LT Pro"/>
        </w:rPr>
        <w:t>, as shown in the consultation process steps.</w:t>
      </w:r>
      <w:r w:rsidR="00AE0410" w:rsidRPr="006C1691">
        <w:rPr>
          <w:rFonts w:ascii="Avenir Next LT Pro" w:hAnsi="Avenir Next LT Pro"/>
        </w:rPr>
        <w:t xml:space="preserve"> </w:t>
      </w:r>
    </w:p>
    <w:p w14:paraId="36BE0B45" w14:textId="79B7D379" w:rsidR="005C6A45" w:rsidRPr="006C1691" w:rsidRDefault="00AE0410" w:rsidP="006C25F9">
      <w:pPr>
        <w:jc w:val="both"/>
        <w:rPr>
          <w:rFonts w:ascii="Avenir Next LT Pro" w:hAnsi="Avenir Next LT Pro"/>
        </w:rPr>
      </w:pPr>
      <w:r w:rsidRPr="006C1691">
        <w:rPr>
          <w:rFonts w:ascii="Avenir Next LT Pro" w:hAnsi="Avenir Next LT Pro"/>
        </w:rPr>
        <w:t>Once funding is secured, a personalised transition process will begin in preparation for a September start.  This comprehensive induction will allow us to understand their individual needs and collaboratively plan the most suitable courses and curriculum.  We are committed to working in partnership to meet their unique aspirations.</w:t>
      </w:r>
    </w:p>
    <w:p w14:paraId="5E2955F5" w14:textId="1C38C484" w:rsidR="005C6A45" w:rsidRPr="006C1691" w:rsidRDefault="002A1413" w:rsidP="006C25F9">
      <w:pPr>
        <w:jc w:val="both"/>
        <w:rPr>
          <w:rFonts w:ascii="Avenir Next LT Pro" w:hAnsi="Avenir Next LT Pro"/>
        </w:rPr>
      </w:pPr>
      <w:r w:rsidRPr="006C1691">
        <w:rPr>
          <w:rFonts w:ascii="Avenir Next LT Pro" w:hAnsi="Avenir Next LT Pro"/>
          <w:b/>
          <w:bCs/>
        </w:rPr>
        <w:t>Virtual school for CLA:</w:t>
      </w:r>
      <w:r w:rsidR="00AE0410" w:rsidRPr="006C1691">
        <w:rPr>
          <w:rFonts w:ascii="Avenir Next LT Pro" w:hAnsi="Avenir Next LT Pro"/>
          <w:b/>
          <w:bCs/>
        </w:rPr>
        <w:t xml:space="preserve"> A caring and inclusive welcome: </w:t>
      </w:r>
      <w:r w:rsidR="00AE0410" w:rsidRPr="006C1691">
        <w:rPr>
          <w:rFonts w:ascii="Avenir Next LT Pro" w:hAnsi="Avenir Next LT Pro"/>
        </w:rPr>
        <w:t xml:space="preserve">The referral agency </w:t>
      </w:r>
      <w:r w:rsidR="00C927C7" w:rsidRPr="006C1691">
        <w:rPr>
          <w:rFonts w:ascii="Avenir Next LT Pro" w:hAnsi="Avenir Next LT Pro"/>
        </w:rPr>
        <w:t>may</w:t>
      </w:r>
      <w:r w:rsidR="00AE0410" w:rsidRPr="006C1691">
        <w:rPr>
          <w:rFonts w:ascii="Avenir Next LT Pro" w:hAnsi="Avenir Next LT Pro"/>
        </w:rPr>
        <w:t xml:space="preserve"> use their own referral form to make a referral to BJC.  We </w:t>
      </w:r>
      <w:proofErr w:type="gramStart"/>
      <w:r w:rsidR="00AE0410" w:rsidRPr="006C1691">
        <w:rPr>
          <w:rFonts w:ascii="Avenir Next LT Pro" w:hAnsi="Avenir Next LT Pro"/>
        </w:rPr>
        <w:t>are dedicated to providing</w:t>
      </w:r>
      <w:proofErr w:type="gramEnd"/>
      <w:r w:rsidR="00AE0410" w:rsidRPr="006C1691">
        <w:rPr>
          <w:rFonts w:ascii="Avenir Next LT Pro" w:hAnsi="Avenir Next LT Pro"/>
        </w:rPr>
        <w:t xml:space="preserve"> a caring and inclusive environment for Children looked after (CLA), recognising their specific needs and closely working with the virtual school.</w:t>
      </w:r>
    </w:p>
    <w:p w14:paraId="4A774F36" w14:textId="16268400" w:rsidR="002A1413" w:rsidRPr="006C1691" w:rsidRDefault="002A1413" w:rsidP="006C25F9">
      <w:pPr>
        <w:jc w:val="both"/>
        <w:rPr>
          <w:rFonts w:ascii="Avenir Next LT Pro" w:hAnsi="Avenir Next LT Pro"/>
          <w:b/>
          <w:bCs/>
        </w:rPr>
      </w:pPr>
      <w:r w:rsidRPr="006C1691">
        <w:rPr>
          <w:rFonts w:ascii="Avenir Next LT Pro" w:hAnsi="Avenir Next LT Pro"/>
          <w:b/>
          <w:bCs/>
        </w:rPr>
        <w:t>Information for schools/LA/Parents/Carers and other agencies:</w:t>
      </w:r>
      <w:r w:rsidR="00AE0410" w:rsidRPr="006C1691">
        <w:rPr>
          <w:rFonts w:ascii="Avenir Next LT Pro" w:hAnsi="Avenir Next LT Pro"/>
          <w:b/>
          <w:bCs/>
        </w:rPr>
        <w:t xml:space="preserve"> Building relationships from the start</w:t>
      </w:r>
    </w:p>
    <w:p w14:paraId="45225356" w14:textId="33A2DF34" w:rsidR="002A1413" w:rsidRPr="006C1691" w:rsidRDefault="00AE0410" w:rsidP="006C25F9">
      <w:pPr>
        <w:jc w:val="both"/>
        <w:rPr>
          <w:rFonts w:ascii="Avenir Next LT Pro" w:hAnsi="Avenir Next LT Pro"/>
        </w:rPr>
      </w:pPr>
      <w:r w:rsidRPr="006C1691">
        <w:rPr>
          <w:rFonts w:ascii="Avenir Next LT Pro" w:hAnsi="Avenir Next LT Pro"/>
        </w:rPr>
        <w:t xml:space="preserve">Prior to a formal place being offered, we invite you to attend BJC to begin building a </w:t>
      </w:r>
      <w:r w:rsidR="001336D4" w:rsidRPr="006C1691">
        <w:rPr>
          <w:rFonts w:ascii="Avenir Next LT Pro" w:hAnsi="Avenir Next LT Pro"/>
        </w:rPr>
        <w:t>relationship Prior</w:t>
      </w:r>
      <w:r w:rsidR="002A1413" w:rsidRPr="006C1691">
        <w:rPr>
          <w:rFonts w:ascii="Avenir Next LT Pro" w:hAnsi="Avenir Next LT Pro"/>
        </w:rPr>
        <w:t xml:space="preserve"> to a formal place being offered, you will need to attend BJC to complete some assessments and meet some of the team.</w:t>
      </w:r>
    </w:p>
    <w:p w14:paraId="4F979EA3" w14:textId="7A690877" w:rsidR="002A1413" w:rsidRPr="006C1691" w:rsidRDefault="002A1413" w:rsidP="006C25F9">
      <w:pPr>
        <w:jc w:val="both"/>
        <w:rPr>
          <w:rFonts w:ascii="Avenir Next LT Pro" w:hAnsi="Avenir Next LT Pro"/>
          <w:b/>
          <w:bCs/>
        </w:rPr>
      </w:pPr>
      <w:r w:rsidRPr="006C1691">
        <w:rPr>
          <w:rFonts w:ascii="Avenir Next LT Pro" w:hAnsi="Avenir Next LT Pro"/>
          <w:b/>
          <w:bCs/>
        </w:rPr>
        <w:t>The assessments to be completed include:</w:t>
      </w:r>
    </w:p>
    <w:p w14:paraId="078E01FB" w14:textId="2D1510CC" w:rsidR="002A1413" w:rsidRPr="006C1691" w:rsidRDefault="002A1413" w:rsidP="006C25F9">
      <w:pPr>
        <w:pStyle w:val="ListParagraph"/>
        <w:numPr>
          <w:ilvl w:val="0"/>
          <w:numId w:val="3"/>
        </w:numPr>
        <w:jc w:val="both"/>
        <w:rPr>
          <w:rFonts w:ascii="Avenir Next LT Pro" w:hAnsi="Avenir Next LT Pro"/>
        </w:rPr>
      </w:pPr>
      <w:r w:rsidRPr="006C1691">
        <w:rPr>
          <w:rFonts w:ascii="Avenir Next LT Pro" w:hAnsi="Avenir Next LT Pro"/>
        </w:rPr>
        <w:t>Special educational needs and disabilities screening (SEND)</w:t>
      </w:r>
      <w:r w:rsidR="00C927C7" w:rsidRPr="006C1691">
        <w:rPr>
          <w:rFonts w:ascii="Avenir Next LT Pro" w:hAnsi="Avenir Next LT Pro"/>
        </w:rPr>
        <w:t xml:space="preserve"> to understand individual learning needs.</w:t>
      </w:r>
    </w:p>
    <w:p w14:paraId="7A17453D" w14:textId="5B1F2380" w:rsidR="002A1413" w:rsidRPr="006C1691" w:rsidRDefault="002A1413" w:rsidP="006C25F9">
      <w:pPr>
        <w:pStyle w:val="ListParagraph"/>
        <w:numPr>
          <w:ilvl w:val="0"/>
          <w:numId w:val="3"/>
        </w:numPr>
        <w:jc w:val="both"/>
        <w:rPr>
          <w:rFonts w:ascii="Avenir Next LT Pro" w:hAnsi="Avenir Next LT Pro"/>
        </w:rPr>
      </w:pPr>
      <w:r w:rsidRPr="006C1691">
        <w:rPr>
          <w:rFonts w:ascii="Avenir Next LT Pro" w:hAnsi="Avenir Next LT Pro"/>
        </w:rPr>
        <w:t xml:space="preserve">Online </w:t>
      </w:r>
      <w:r w:rsidR="00AF1AB8" w:rsidRPr="006C1691">
        <w:rPr>
          <w:rFonts w:ascii="Avenir Next LT Pro" w:hAnsi="Avenir Next LT Pro"/>
        </w:rPr>
        <w:t xml:space="preserve">English &amp; </w:t>
      </w:r>
      <w:r w:rsidR="0081161C" w:rsidRPr="006C1691">
        <w:rPr>
          <w:rFonts w:ascii="Avenir Next LT Pro" w:hAnsi="Avenir Next LT Pro"/>
        </w:rPr>
        <w:t>M</w:t>
      </w:r>
      <w:r w:rsidR="00AF1AB8" w:rsidRPr="006C1691">
        <w:rPr>
          <w:rFonts w:ascii="Avenir Next LT Pro" w:hAnsi="Avenir Next LT Pro"/>
        </w:rPr>
        <w:t>ath baseline assessments</w:t>
      </w:r>
      <w:r w:rsidR="00C927C7" w:rsidRPr="006C1691">
        <w:rPr>
          <w:rFonts w:ascii="Avenir Next LT Pro" w:hAnsi="Avenir Next LT Pro"/>
        </w:rPr>
        <w:t xml:space="preserve"> to tailor academic support.</w:t>
      </w:r>
    </w:p>
    <w:p w14:paraId="5D6F902E" w14:textId="3F7B22F1" w:rsidR="00C927C7" w:rsidRPr="006C1691" w:rsidRDefault="00C927C7" w:rsidP="006C25F9">
      <w:pPr>
        <w:pStyle w:val="ListParagraph"/>
        <w:numPr>
          <w:ilvl w:val="0"/>
          <w:numId w:val="3"/>
        </w:numPr>
        <w:jc w:val="both"/>
        <w:rPr>
          <w:rFonts w:ascii="Avenir Next LT Pro" w:hAnsi="Avenir Next LT Pro"/>
        </w:rPr>
      </w:pPr>
      <w:r w:rsidRPr="006C1691">
        <w:rPr>
          <w:rFonts w:ascii="Avenir Next LT Pro" w:hAnsi="Avenir Next LT Pro"/>
        </w:rPr>
        <w:t>An empowering individual personalised plan developed collaboratively with the young person and involved parties, including shared goals and target setting.</w:t>
      </w:r>
    </w:p>
    <w:p w14:paraId="5354B3C0" w14:textId="1A179D30" w:rsidR="00C927C7" w:rsidRPr="006C1691" w:rsidRDefault="00C927C7" w:rsidP="006C25F9">
      <w:pPr>
        <w:pStyle w:val="ListParagraph"/>
        <w:numPr>
          <w:ilvl w:val="0"/>
          <w:numId w:val="3"/>
        </w:numPr>
        <w:jc w:val="both"/>
        <w:rPr>
          <w:rFonts w:ascii="Avenir Next LT Pro" w:hAnsi="Avenir Next LT Pro"/>
        </w:rPr>
      </w:pPr>
      <w:r w:rsidRPr="006C1691">
        <w:rPr>
          <w:rFonts w:ascii="Avenir Next LT Pro" w:hAnsi="Avenir Next LT Pro"/>
        </w:rPr>
        <w:t>Pupils’ attitudes to self and school assessment (PASS) to gain insight into their emotional well-being and self-perception.</w:t>
      </w:r>
    </w:p>
    <w:p w14:paraId="761EFFDF" w14:textId="6B6FA4CE" w:rsidR="00C927C7" w:rsidRPr="006C1691" w:rsidRDefault="00C927C7" w:rsidP="006C25F9">
      <w:pPr>
        <w:pStyle w:val="ListParagraph"/>
        <w:numPr>
          <w:ilvl w:val="0"/>
          <w:numId w:val="3"/>
        </w:numPr>
        <w:jc w:val="both"/>
        <w:rPr>
          <w:rFonts w:ascii="Avenir Next LT Pro" w:hAnsi="Avenir Next LT Pro"/>
        </w:rPr>
      </w:pPr>
      <w:r w:rsidRPr="006C1691">
        <w:rPr>
          <w:rFonts w:ascii="Avenir Next LT Pro" w:hAnsi="Avenir Next LT Pro"/>
        </w:rPr>
        <w:t>Meeting our caring pastoral team, completing questionnaires, and discussing any personal development goals to ensure holistic approach.</w:t>
      </w:r>
    </w:p>
    <w:p w14:paraId="36FA43E7" w14:textId="3B3D288F" w:rsidR="00C927C7" w:rsidRPr="006C1691" w:rsidRDefault="00C927C7" w:rsidP="006C25F9">
      <w:pPr>
        <w:pStyle w:val="ListParagraph"/>
        <w:numPr>
          <w:ilvl w:val="0"/>
          <w:numId w:val="3"/>
        </w:numPr>
        <w:jc w:val="both"/>
        <w:rPr>
          <w:rFonts w:ascii="Avenir Next LT Pro" w:hAnsi="Avenir Next LT Pro"/>
        </w:rPr>
      </w:pPr>
      <w:r w:rsidRPr="006C1691">
        <w:rPr>
          <w:rFonts w:ascii="Avenir Next LT Pro" w:hAnsi="Avenir Next LT Pro"/>
        </w:rPr>
        <w:t>Boxall profiling to identify SEMH needs including those that might be hidden or less obvious.</w:t>
      </w:r>
    </w:p>
    <w:p w14:paraId="2CB12DE6" w14:textId="409ECC04" w:rsidR="00C927C7" w:rsidRPr="006C1691" w:rsidRDefault="00C927C7" w:rsidP="006C25F9">
      <w:pPr>
        <w:pStyle w:val="ListParagraph"/>
        <w:numPr>
          <w:ilvl w:val="0"/>
          <w:numId w:val="3"/>
        </w:numPr>
        <w:jc w:val="both"/>
        <w:rPr>
          <w:rFonts w:ascii="Avenir Next LT Pro" w:hAnsi="Avenir Next LT Pro"/>
        </w:rPr>
      </w:pPr>
      <w:r w:rsidRPr="006C1691">
        <w:rPr>
          <w:rFonts w:ascii="Avenir Next LT Pro" w:hAnsi="Avenir Next LT Pro"/>
        </w:rPr>
        <w:t>Induction and learner agreements to establish clear expectations and foster a sense of belonging.</w:t>
      </w:r>
    </w:p>
    <w:p w14:paraId="0E9B6B39" w14:textId="6E980374" w:rsidR="00C927C7" w:rsidRPr="006C1691" w:rsidRDefault="00563CD4" w:rsidP="00C927C7">
      <w:pPr>
        <w:jc w:val="both"/>
        <w:rPr>
          <w:rFonts w:ascii="Avenir Next LT Pro" w:hAnsi="Avenir Next LT Pro"/>
        </w:rPr>
      </w:pPr>
      <w:r w:rsidRPr="006C1691">
        <w:rPr>
          <w:rFonts w:ascii="Avenir Next LT Pro" w:hAnsi="Avenir Next LT Pro"/>
        </w:rPr>
        <w:t>Once all assessments, introductions and meetings have been completed we will collaboratively develop a personalised pupil profile, seeking approval from all involved before confirming a start date.</w:t>
      </w:r>
    </w:p>
    <w:p w14:paraId="32395080" w14:textId="49AB075F" w:rsidR="00563CD4" w:rsidRPr="006C1691" w:rsidRDefault="00563CD4" w:rsidP="00C927C7">
      <w:pPr>
        <w:jc w:val="both"/>
        <w:rPr>
          <w:rFonts w:ascii="Avenir Next LT Pro" w:hAnsi="Avenir Next LT Pro"/>
        </w:rPr>
      </w:pPr>
      <w:r w:rsidRPr="006C1691">
        <w:rPr>
          <w:rFonts w:ascii="Avenir Next LT Pro" w:hAnsi="Avenir Next LT Pro"/>
        </w:rPr>
        <w:t xml:space="preserve">Please note that due to the likelihood that some young people referred to us may have experienced significant gaps in their education, a personalised transitional programme with a staged timetable may be implemented, gradually building attendance overtime.  This </w:t>
      </w:r>
      <w:r w:rsidRPr="006C1691">
        <w:rPr>
          <w:rFonts w:ascii="Avenir Next LT Pro" w:hAnsi="Avenir Next LT Pro"/>
        </w:rPr>
        <w:lastRenderedPageBreak/>
        <w:t>caring and individualised approach proves highly effective in re engaging young people with education, ensuring a transition that is appropriate and developed based on their unique needs.</w:t>
      </w:r>
    </w:p>
    <w:p w14:paraId="4D0212DE" w14:textId="2E8CEBEA" w:rsidR="00563CD4" w:rsidRPr="006C1691" w:rsidRDefault="00563CD4" w:rsidP="00C927C7">
      <w:pPr>
        <w:jc w:val="both"/>
        <w:rPr>
          <w:rFonts w:ascii="Avenir Next LT Pro" w:hAnsi="Avenir Next LT Pro"/>
        </w:rPr>
      </w:pPr>
      <w:r w:rsidRPr="006C1691">
        <w:rPr>
          <w:rFonts w:ascii="Avenir Next LT Pro" w:hAnsi="Avenir Next LT Pro"/>
        </w:rPr>
        <w:t xml:space="preserve">To ensure a trusted and seamless transition, we will also liaise with the young </w:t>
      </w:r>
      <w:r w:rsidR="00EE4CA4" w:rsidRPr="006C1691">
        <w:rPr>
          <w:rFonts w:ascii="Avenir Next LT Pro" w:hAnsi="Avenir Next LT Pro"/>
        </w:rPr>
        <w:t>person’s</w:t>
      </w:r>
      <w:r w:rsidRPr="006C1691">
        <w:rPr>
          <w:rFonts w:ascii="Avenir Next LT Pro" w:hAnsi="Avenir Next LT Pro"/>
        </w:rPr>
        <w:t xml:space="preserve"> previous setting to obtain relevant documents (if applicable)</w:t>
      </w:r>
    </w:p>
    <w:p w14:paraId="60076D07" w14:textId="77777777" w:rsidR="006512AC" w:rsidRPr="006C1691" w:rsidRDefault="009F69D2" w:rsidP="006C25F9">
      <w:pPr>
        <w:pStyle w:val="ListParagraph"/>
        <w:numPr>
          <w:ilvl w:val="0"/>
          <w:numId w:val="4"/>
        </w:numPr>
        <w:jc w:val="both"/>
        <w:rPr>
          <w:rFonts w:ascii="Avenir Next LT Pro" w:hAnsi="Avenir Next LT Pro"/>
        </w:rPr>
      </w:pPr>
      <w:r w:rsidRPr="006C1691">
        <w:rPr>
          <w:rFonts w:ascii="Avenir Next LT Pro" w:hAnsi="Avenir Next LT Pro"/>
        </w:rPr>
        <w:t>My Support Plan (MSP)</w:t>
      </w:r>
    </w:p>
    <w:p w14:paraId="4949E439" w14:textId="581CB2E2" w:rsidR="009F69D2" w:rsidRPr="006C1691" w:rsidRDefault="009F69D2" w:rsidP="006C25F9">
      <w:pPr>
        <w:pStyle w:val="ListParagraph"/>
        <w:numPr>
          <w:ilvl w:val="0"/>
          <w:numId w:val="4"/>
        </w:numPr>
        <w:jc w:val="both"/>
        <w:rPr>
          <w:rFonts w:ascii="Avenir Next LT Pro" w:hAnsi="Avenir Next LT Pro"/>
        </w:rPr>
      </w:pPr>
      <w:r w:rsidRPr="006C1691">
        <w:rPr>
          <w:rFonts w:ascii="Avenir Next LT Pro" w:hAnsi="Avenir Next LT Pro"/>
        </w:rPr>
        <w:t>Learning difficulty assessment</w:t>
      </w:r>
    </w:p>
    <w:p w14:paraId="61ECDCF5" w14:textId="56D2CAA3" w:rsidR="009F69D2" w:rsidRPr="006C1691" w:rsidRDefault="009F69D2" w:rsidP="006C25F9">
      <w:pPr>
        <w:pStyle w:val="ListParagraph"/>
        <w:numPr>
          <w:ilvl w:val="0"/>
          <w:numId w:val="4"/>
        </w:numPr>
        <w:jc w:val="both"/>
        <w:rPr>
          <w:rFonts w:ascii="Avenir Next LT Pro" w:hAnsi="Avenir Next LT Pro"/>
        </w:rPr>
      </w:pPr>
      <w:r w:rsidRPr="006C1691">
        <w:rPr>
          <w:rFonts w:ascii="Avenir Next LT Pro" w:hAnsi="Avenir Next LT Pro"/>
        </w:rPr>
        <w:t>Medical consent card</w:t>
      </w:r>
    </w:p>
    <w:p w14:paraId="022ABFBA" w14:textId="2B6262EC" w:rsidR="009F69D2" w:rsidRPr="006C1691" w:rsidRDefault="009F69D2" w:rsidP="006C25F9">
      <w:pPr>
        <w:pStyle w:val="ListParagraph"/>
        <w:numPr>
          <w:ilvl w:val="0"/>
          <w:numId w:val="4"/>
        </w:numPr>
        <w:jc w:val="both"/>
        <w:rPr>
          <w:rFonts w:ascii="Avenir Next LT Pro" w:hAnsi="Avenir Next LT Pro"/>
        </w:rPr>
      </w:pPr>
      <w:r w:rsidRPr="006C1691">
        <w:rPr>
          <w:rFonts w:ascii="Avenir Next LT Pro" w:hAnsi="Avenir Next LT Pro"/>
        </w:rPr>
        <w:t>Education, Health care plan (EHCP)</w:t>
      </w:r>
    </w:p>
    <w:p w14:paraId="09D6A9A7" w14:textId="216C143B" w:rsidR="009F69D2" w:rsidRPr="006C1691" w:rsidRDefault="009F69D2" w:rsidP="006C25F9">
      <w:pPr>
        <w:pStyle w:val="ListParagraph"/>
        <w:numPr>
          <w:ilvl w:val="0"/>
          <w:numId w:val="4"/>
        </w:numPr>
        <w:jc w:val="both"/>
        <w:rPr>
          <w:rFonts w:ascii="Avenir Next LT Pro" w:hAnsi="Avenir Next LT Pro"/>
        </w:rPr>
      </w:pPr>
      <w:r w:rsidRPr="006C1691">
        <w:rPr>
          <w:rFonts w:ascii="Avenir Next LT Pro" w:hAnsi="Avenir Next LT Pro"/>
        </w:rPr>
        <w:t>Individual behaviour record</w:t>
      </w:r>
    </w:p>
    <w:p w14:paraId="026D5CCA" w14:textId="3843BC89" w:rsidR="009F69D2" w:rsidRPr="006C1691" w:rsidRDefault="009F69D2" w:rsidP="006C25F9">
      <w:pPr>
        <w:pStyle w:val="ListParagraph"/>
        <w:numPr>
          <w:ilvl w:val="0"/>
          <w:numId w:val="4"/>
        </w:numPr>
        <w:jc w:val="both"/>
        <w:rPr>
          <w:rFonts w:ascii="Avenir Next LT Pro" w:hAnsi="Avenir Next LT Pro"/>
        </w:rPr>
      </w:pPr>
      <w:r w:rsidRPr="006C1691">
        <w:rPr>
          <w:rFonts w:ascii="Avenir Next LT Pro" w:hAnsi="Avenir Next LT Pro"/>
        </w:rPr>
        <w:t xml:space="preserve">Pupil profile – latest review and </w:t>
      </w:r>
      <w:r w:rsidR="00CB58FC" w:rsidRPr="006C1691">
        <w:rPr>
          <w:rFonts w:ascii="Avenir Next LT Pro" w:hAnsi="Avenir Next LT Pro"/>
        </w:rPr>
        <w:t>paperwork</w:t>
      </w:r>
    </w:p>
    <w:p w14:paraId="77951A2A" w14:textId="4B9BE906" w:rsidR="009F69D2" w:rsidRPr="006C1691" w:rsidRDefault="00F07BB2" w:rsidP="006C25F9">
      <w:pPr>
        <w:pStyle w:val="ListParagraph"/>
        <w:numPr>
          <w:ilvl w:val="0"/>
          <w:numId w:val="4"/>
        </w:numPr>
        <w:jc w:val="both"/>
        <w:rPr>
          <w:rFonts w:ascii="Avenir Next LT Pro" w:hAnsi="Avenir Next LT Pro"/>
        </w:rPr>
      </w:pPr>
      <w:r w:rsidRPr="006C1691">
        <w:rPr>
          <w:rFonts w:ascii="Avenir Next LT Pro" w:hAnsi="Avenir Next LT Pro"/>
        </w:rPr>
        <w:t>Personal education plan for a child looked after (CLA)</w:t>
      </w:r>
    </w:p>
    <w:p w14:paraId="48D3044C" w14:textId="5F762265" w:rsidR="00F07BB2" w:rsidRPr="006C1691" w:rsidRDefault="00F07BB2" w:rsidP="006C25F9">
      <w:pPr>
        <w:pStyle w:val="ListParagraph"/>
        <w:numPr>
          <w:ilvl w:val="0"/>
          <w:numId w:val="4"/>
        </w:numPr>
        <w:jc w:val="both"/>
        <w:rPr>
          <w:rFonts w:ascii="Avenir Next LT Pro" w:hAnsi="Avenir Next LT Pro"/>
        </w:rPr>
      </w:pPr>
      <w:r w:rsidRPr="006C1691">
        <w:rPr>
          <w:rFonts w:ascii="Avenir Next LT Pro" w:hAnsi="Avenir Next LT Pro"/>
        </w:rPr>
        <w:t>CLA documents (Including care plan)</w:t>
      </w:r>
    </w:p>
    <w:p w14:paraId="26D8D6B3" w14:textId="6E4A7978" w:rsidR="00F07BB2" w:rsidRPr="006C1691" w:rsidRDefault="00F07BB2" w:rsidP="006C25F9">
      <w:pPr>
        <w:pStyle w:val="ListParagraph"/>
        <w:numPr>
          <w:ilvl w:val="0"/>
          <w:numId w:val="4"/>
        </w:numPr>
        <w:jc w:val="both"/>
        <w:rPr>
          <w:rFonts w:ascii="Avenir Next LT Pro" w:hAnsi="Avenir Next LT Pro"/>
        </w:rPr>
      </w:pPr>
      <w:r w:rsidRPr="006C1691">
        <w:rPr>
          <w:rFonts w:ascii="Avenir Next LT Pro" w:hAnsi="Avenir Next LT Pro"/>
        </w:rPr>
        <w:t>Chronology</w:t>
      </w:r>
    </w:p>
    <w:p w14:paraId="67156F88" w14:textId="69B84763" w:rsidR="00F07BB2" w:rsidRPr="006C1691" w:rsidRDefault="00F07BB2" w:rsidP="006C25F9">
      <w:pPr>
        <w:pStyle w:val="ListParagraph"/>
        <w:numPr>
          <w:ilvl w:val="0"/>
          <w:numId w:val="4"/>
        </w:numPr>
        <w:jc w:val="both"/>
        <w:rPr>
          <w:rFonts w:ascii="Avenir Next LT Pro" w:hAnsi="Avenir Next LT Pro"/>
        </w:rPr>
      </w:pPr>
      <w:r w:rsidRPr="006C1691">
        <w:rPr>
          <w:rFonts w:ascii="Avenir Next LT Pro" w:hAnsi="Avenir Next LT Pro"/>
        </w:rPr>
        <w:t>Youth offending documents (YOT)</w:t>
      </w:r>
    </w:p>
    <w:p w14:paraId="180F99D9" w14:textId="1A042F7D" w:rsidR="00F07BB2" w:rsidRPr="006C1691" w:rsidRDefault="00CB58FC" w:rsidP="006C25F9">
      <w:pPr>
        <w:pStyle w:val="ListParagraph"/>
        <w:numPr>
          <w:ilvl w:val="0"/>
          <w:numId w:val="4"/>
        </w:numPr>
        <w:jc w:val="both"/>
        <w:rPr>
          <w:rFonts w:ascii="Avenir Next LT Pro" w:hAnsi="Avenir Next LT Pro"/>
        </w:rPr>
      </w:pPr>
      <w:r w:rsidRPr="006C1691">
        <w:rPr>
          <w:rFonts w:ascii="Avenir Next LT Pro" w:hAnsi="Avenir Next LT Pro"/>
        </w:rPr>
        <w:t>Children’s</w:t>
      </w:r>
      <w:r w:rsidR="00F07BB2" w:rsidRPr="006C1691">
        <w:rPr>
          <w:rFonts w:ascii="Avenir Next LT Pro" w:hAnsi="Avenir Next LT Pro"/>
        </w:rPr>
        <w:t xml:space="preserve"> &amp; adolescent mental health services assessments (CAMHs)</w:t>
      </w:r>
    </w:p>
    <w:p w14:paraId="4107B1B1" w14:textId="6913153C" w:rsidR="00F07BB2" w:rsidRPr="006C1691" w:rsidRDefault="00F07BB2" w:rsidP="006C25F9">
      <w:pPr>
        <w:pStyle w:val="ListParagraph"/>
        <w:numPr>
          <w:ilvl w:val="0"/>
          <w:numId w:val="4"/>
        </w:numPr>
        <w:jc w:val="both"/>
        <w:rPr>
          <w:rFonts w:ascii="Avenir Next LT Pro" w:hAnsi="Avenir Next LT Pro"/>
        </w:rPr>
      </w:pPr>
      <w:r w:rsidRPr="006C1691">
        <w:rPr>
          <w:rFonts w:ascii="Avenir Next LT Pro" w:hAnsi="Avenir Next LT Pro"/>
        </w:rPr>
        <w:t>Risk assessment (including behaviour risks)</w:t>
      </w:r>
    </w:p>
    <w:p w14:paraId="623FC9DA" w14:textId="113E1CE3" w:rsidR="00F07BB2" w:rsidRPr="006C1691" w:rsidRDefault="00F07BB2" w:rsidP="006C25F9">
      <w:pPr>
        <w:pStyle w:val="ListParagraph"/>
        <w:numPr>
          <w:ilvl w:val="0"/>
          <w:numId w:val="4"/>
        </w:numPr>
        <w:jc w:val="both"/>
        <w:rPr>
          <w:rFonts w:ascii="Avenir Next LT Pro" w:hAnsi="Avenir Next LT Pro"/>
        </w:rPr>
      </w:pPr>
      <w:r w:rsidRPr="006C1691">
        <w:rPr>
          <w:rFonts w:ascii="Avenir Next LT Pro" w:hAnsi="Avenir Next LT Pro"/>
        </w:rPr>
        <w:t>Safeguarding file</w:t>
      </w:r>
    </w:p>
    <w:p w14:paraId="77CBC9B3" w14:textId="7A2D5CDE" w:rsidR="00C56B11" w:rsidRPr="006C1691" w:rsidRDefault="00F07BB2" w:rsidP="00C56B11">
      <w:pPr>
        <w:pStyle w:val="ListParagraph"/>
        <w:numPr>
          <w:ilvl w:val="0"/>
          <w:numId w:val="4"/>
        </w:numPr>
        <w:jc w:val="both"/>
        <w:rPr>
          <w:rFonts w:ascii="Avenir Next LT Pro" w:hAnsi="Avenir Next LT Pro"/>
        </w:rPr>
      </w:pPr>
      <w:r w:rsidRPr="006C1691">
        <w:rPr>
          <w:rFonts w:ascii="Avenir Next LT Pro" w:hAnsi="Avenir Next LT Pro"/>
        </w:rPr>
        <w:t>Educational Psychologist report</w:t>
      </w:r>
    </w:p>
    <w:p w14:paraId="6918DBDE" w14:textId="77777777" w:rsidR="00C56B11" w:rsidRPr="006C1691" w:rsidRDefault="00C56B11" w:rsidP="00C56B11">
      <w:pPr>
        <w:pStyle w:val="ListParagraph"/>
        <w:numPr>
          <w:ilvl w:val="0"/>
          <w:numId w:val="4"/>
        </w:numPr>
        <w:jc w:val="both"/>
        <w:rPr>
          <w:rFonts w:ascii="Avenir Next LT Pro" w:hAnsi="Avenir Next LT Pro"/>
        </w:rPr>
      </w:pPr>
    </w:p>
    <w:p w14:paraId="6EB82D61" w14:textId="72D38014" w:rsidR="006715A2" w:rsidRPr="006C1691" w:rsidRDefault="00EF2A80" w:rsidP="006C25F9">
      <w:pPr>
        <w:jc w:val="both"/>
        <w:rPr>
          <w:rFonts w:ascii="Avenir Next LT Pro" w:hAnsi="Avenir Next LT Pro"/>
          <w:b/>
          <w:bCs/>
        </w:rPr>
      </w:pPr>
      <w:r w:rsidRPr="006C1691">
        <w:rPr>
          <w:rFonts w:ascii="Avenir Next LT Pro" w:hAnsi="Avenir Next LT Pro"/>
          <w:b/>
          <w:bCs/>
        </w:rPr>
        <w:t>Costing</w:t>
      </w:r>
      <w:r w:rsidR="005C6A45" w:rsidRPr="006C1691">
        <w:rPr>
          <w:rFonts w:ascii="Avenir Next LT Pro" w:hAnsi="Avenir Next LT Pro"/>
          <w:b/>
          <w:bCs/>
        </w:rPr>
        <w:t xml:space="preserve"> </w:t>
      </w:r>
      <w:r w:rsidR="006715A2" w:rsidRPr="006C1691">
        <w:rPr>
          <w:rFonts w:ascii="Avenir Next LT Pro" w:hAnsi="Avenir Next LT Pro"/>
          <w:b/>
          <w:bCs/>
        </w:rPr>
        <w:t>agreement between BJC and commissioners:</w:t>
      </w:r>
      <w:r w:rsidR="00563CD4" w:rsidRPr="006C1691">
        <w:rPr>
          <w:rFonts w:ascii="Avenir Next LT Pro" w:hAnsi="Avenir Next LT Pro"/>
          <w:b/>
          <w:bCs/>
        </w:rPr>
        <w:t xml:space="preserve"> A collaborative Framework:</w:t>
      </w:r>
    </w:p>
    <w:p w14:paraId="47A5C99F" w14:textId="36E56492" w:rsidR="00563CD4" w:rsidRPr="006C1691" w:rsidRDefault="00563CD4" w:rsidP="006C25F9">
      <w:pPr>
        <w:jc w:val="both"/>
        <w:rPr>
          <w:rFonts w:ascii="Avenir Next LT Pro" w:hAnsi="Avenir Next LT Pro"/>
        </w:rPr>
      </w:pPr>
      <w:r w:rsidRPr="006C1691">
        <w:rPr>
          <w:rFonts w:ascii="Avenir Next LT Pro" w:hAnsi="Avenir Next LT Pro"/>
        </w:rPr>
        <w:t xml:space="preserve">Each successful referral will be subject to an individual </w:t>
      </w:r>
      <w:r w:rsidR="00EF2A80" w:rsidRPr="006C1691">
        <w:rPr>
          <w:rFonts w:ascii="Avenir Next LT Pro" w:hAnsi="Avenir Next LT Pro"/>
        </w:rPr>
        <w:t>costing</w:t>
      </w:r>
      <w:r w:rsidR="005C6A45" w:rsidRPr="006C1691">
        <w:rPr>
          <w:rFonts w:ascii="Avenir Next LT Pro" w:hAnsi="Avenir Next LT Pro"/>
        </w:rPr>
        <w:t xml:space="preserve"> </w:t>
      </w:r>
      <w:r w:rsidRPr="006C1691">
        <w:rPr>
          <w:rFonts w:ascii="Avenir Next LT Pro" w:hAnsi="Avenir Next LT Pro"/>
        </w:rPr>
        <w:t xml:space="preserve">agreement between BJC and the commissioner, outlining the specific support and provision tailored to the young </w:t>
      </w:r>
      <w:r w:rsidR="00EE4CA4" w:rsidRPr="006C1691">
        <w:rPr>
          <w:rFonts w:ascii="Avenir Next LT Pro" w:hAnsi="Avenir Next LT Pro"/>
        </w:rPr>
        <w:t>person’s</w:t>
      </w:r>
      <w:r w:rsidRPr="006C1691">
        <w:rPr>
          <w:rFonts w:ascii="Avenir Next LT Pro" w:hAnsi="Avenir Next LT Pro"/>
        </w:rPr>
        <w:t xml:space="preserve"> needs.</w:t>
      </w:r>
    </w:p>
    <w:p w14:paraId="51689CDE" w14:textId="0D4CADAD" w:rsidR="00C02D20" w:rsidRPr="006C1691" w:rsidRDefault="00C24AB0" w:rsidP="006C25F9">
      <w:pPr>
        <w:jc w:val="both"/>
        <w:rPr>
          <w:rFonts w:ascii="Avenir Next LT Pro" w:hAnsi="Avenir Next LT Pro"/>
          <w:b/>
          <w:bCs/>
        </w:rPr>
      </w:pPr>
      <w:r w:rsidRPr="006C1691">
        <w:rPr>
          <w:rFonts w:ascii="Avenir Next LT Pro" w:hAnsi="Avenir Next LT Pro"/>
          <w:b/>
          <w:bCs/>
        </w:rPr>
        <w:t>Cost per Place - Our pathways Model: Tailored for success</w:t>
      </w:r>
    </w:p>
    <w:p w14:paraId="1723B490" w14:textId="6005D814" w:rsidR="00F40B88" w:rsidRPr="006C1691" w:rsidRDefault="00C24AB0" w:rsidP="006C25F9">
      <w:pPr>
        <w:jc w:val="both"/>
        <w:rPr>
          <w:rFonts w:ascii="Avenir Next LT Pro" w:hAnsi="Avenir Next LT Pro"/>
        </w:rPr>
      </w:pPr>
      <w:r w:rsidRPr="006C1691">
        <w:rPr>
          <w:rFonts w:ascii="Avenir Next LT Pro" w:hAnsi="Avenir Next LT Pro"/>
        </w:rPr>
        <w:t xml:space="preserve">Our admissions and costs are guided by a tiered pathways model, designed to provide trusted, caring, empowering and inclusive support based on each </w:t>
      </w:r>
      <w:r w:rsidR="00F40B88" w:rsidRPr="006C1691">
        <w:rPr>
          <w:rFonts w:ascii="Avenir Next LT Pro" w:hAnsi="Avenir Next LT Pro"/>
        </w:rPr>
        <w:t>student’s</w:t>
      </w:r>
      <w:r w:rsidRPr="006C1691">
        <w:rPr>
          <w:rFonts w:ascii="Avenir Next LT Pro" w:hAnsi="Avenir Next LT Pro"/>
        </w:rPr>
        <w:t xml:space="preserve"> individual special education needs and </w:t>
      </w:r>
      <w:r w:rsidR="00F40B88" w:rsidRPr="006C1691">
        <w:rPr>
          <w:rFonts w:ascii="Avenir Next LT Pro" w:hAnsi="Avenir Next LT Pro"/>
        </w:rPr>
        <w:t>disabilities</w:t>
      </w:r>
      <w:r w:rsidRPr="006C1691">
        <w:rPr>
          <w:rFonts w:ascii="Avenir Next LT Pro" w:hAnsi="Avenir Next LT Pro"/>
        </w:rPr>
        <w:t xml:space="preserve"> (SEND) intervention requirements.  This ensures every young person receives the appropriate level of support to thrive academically, social and emotionally.</w:t>
      </w:r>
    </w:p>
    <w:p w14:paraId="5D22DB09" w14:textId="29298974" w:rsidR="00C24AB0" w:rsidRPr="006C1691" w:rsidRDefault="00F40B88" w:rsidP="00C24AB0">
      <w:pPr>
        <w:pStyle w:val="ListParagraph"/>
        <w:numPr>
          <w:ilvl w:val="0"/>
          <w:numId w:val="8"/>
        </w:numPr>
        <w:jc w:val="both"/>
        <w:rPr>
          <w:rFonts w:ascii="Avenir Next LT Pro" w:hAnsi="Avenir Next LT Pro"/>
        </w:rPr>
      </w:pPr>
      <w:r w:rsidRPr="006C1691">
        <w:rPr>
          <w:rFonts w:ascii="Avenir Next LT Pro" w:hAnsi="Avenir Next LT Pro"/>
          <w:b/>
          <w:bCs/>
        </w:rPr>
        <w:t>Pathway</w:t>
      </w:r>
      <w:r w:rsidR="00C24AB0" w:rsidRPr="006C1691">
        <w:rPr>
          <w:rFonts w:ascii="Avenir Next LT Pro" w:hAnsi="Avenir Next LT Pro"/>
          <w:b/>
          <w:bCs/>
        </w:rPr>
        <w:t xml:space="preserve"> 1 (Lowest Provision)</w:t>
      </w:r>
      <w:r w:rsidRPr="006C1691">
        <w:rPr>
          <w:rFonts w:ascii="Avenir Next LT Pro" w:hAnsi="Avenir Next LT Pro"/>
          <w:b/>
          <w:bCs/>
        </w:rPr>
        <w:t>:</w:t>
      </w:r>
      <w:r w:rsidRPr="006C1691">
        <w:rPr>
          <w:rFonts w:ascii="Avenir Next LT Pro" w:hAnsi="Avenir Next LT Pro"/>
        </w:rPr>
        <w:t xml:space="preserve"> supports students typically working tow</w:t>
      </w:r>
      <w:r w:rsidR="006D0A85" w:rsidRPr="006C1691">
        <w:rPr>
          <w:rFonts w:ascii="Avenir Next LT Pro" w:hAnsi="Avenir Next LT Pro"/>
        </w:rPr>
        <w:t>ards</w:t>
      </w:r>
      <w:r w:rsidRPr="006C1691">
        <w:rPr>
          <w:rFonts w:ascii="Avenir Next LT Pro" w:hAnsi="Avenir Next LT Pro"/>
        </w:rPr>
        <w:t xml:space="preserve"> GCSEs with a strong academic focus, smaller classes (approx. 1;4 ratio) and targeted support.</w:t>
      </w:r>
    </w:p>
    <w:p w14:paraId="0BFBAC2E" w14:textId="60BEBAA4" w:rsidR="00F40B88" w:rsidRPr="006C1691" w:rsidRDefault="00F40B88" w:rsidP="00C24AB0">
      <w:pPr>
        <w:pStyle w:val="ListParagraph"/>
        <w:numPr>
          <w:ilvl w:val="0"/>
          <w:numId w:val="8"/>
        </w:numPr>
        <w:jc w:val="both"/>
        <w:rPr>
          <w:rFonts w:ascii="Avenir Next LT Pro" w:hAnsi="Avenir Next LT Pro"/>
        </w:rPr>
      </w:pPr>
      <w:r w:rsidRPr="006C1691">
        <w:rPr>
          <w:rFonts w:ascii="Avenir Next LT Pro" w:hAnsi="Avenir Next LT Pro"/>
          <w:b/>
          <w:bCs/>
        </w:rPr>
        <w:t>Pathway 2 (Higher level provision):</w:t>
      </w:r>
      <w:r w:rsidRPr="006C1691">
        <w:rPr>
          <w:rFonts w:ascii="Avenir Next LT Pro" w:hAnsi="Avenir Next LT Pro"/>
        </w:rPr>
        <w:t xml:space="preserve"> offers a balanced curriculum with academic learning and SEND interventions for students often working towards functional skills, including enhanced classroom and intensive out of classroom support.</w:t>
      </w:r>
    </w:p>
    <w:p w14:paraId="13F21B25" w14:textId="5673EFEF" w:rsidR="00F40B88" w:rsidRPr="006C1691" w:rsidRDefault="00F40B88" w:rsidP="00C24AB0">
      <w:pPr>
        <w:pStyle w:val="ListParagraph"/>
        <w:numPr>
          <w:ilvl w:val="0"/>
          <w:numId w:val="8"/>
        </w:numPr>
        <w:jc w:val="both"/>
        <w:rPr>
          <w:rFonts w:ascii="Avenir Next LT Pro" w:hAnsi="Avenir Next LT Pro"/>
        </w:rPr>
      </w:pPr>
      <w:r w:rsidRPr="006C1691">
        <w:rPr>
          <w:rFonts w:ascii="Avenir Next LT Pro" w:hAnsi="Avenir Next LT Pro"/>
          <w:b/>
          <w:bCs/>
        </w:rPr>
        <w:t>Pathway 3 (Highest level provision):</w:t>
      </w:r>
      <w:r w:rsidRPr="006C1691">
        <w:rPr>
          <w:rFonts w:ascii="Avenir Next LT Pro" w:hAnsi="Avenir Next LT Pro"/>
        </w:rPr>
        <w:t xml:space="preserve"> provides intensive SEND interventions within a nurture group structure, prioritising life skills and vocational options for students with the most complex needs.</w:t>
      </w:r>
    </w:p>
    <w:p w14:paraId="7FD165AF" w14:textId="397D0B47" w:rsidR="00F40B88" w:rsidRPr="006C1691" w:rsidRDefault="00F40B88" w:rsidP="00C24AB0">
      <w:pPr>
        <w:pStyle w:val="ListParagraph"/>
        <w:numPr>
          <w:ilvl w:val="0"/>
          <w:numId w:val="8"/>
        </w:numPr>
        <w:jc w:val="both"/>
        <w:rPr>
          <w:rFonts w:ascii="Avenir Next LT Pro" w:hAnsi="Avenir Next LT Pro"/>
        </w:rPr>
      </w:pPr>
      <w:r w:rsidRPr="006C1691">
        <w:rPr>
          <w:rFonts w:ascii="Avenir Next LT Pro" w:hAnsi="Avenir Next LT Pro"/>
          <w:b/>
          <w:bCs/>
        </w:rPr>
        <w:t>Pathway 4 (Outreach provision):</w:t>
      </w:r>
      <w:r w:rsidRPr="006C1691">
        <w:rPr>
          <w:rFonts w:ascii="Avenir Next LT Pro" w:hAnsi="Avenir Next LT Pro"/>
        </w:rPr>
        <w:t xml:space="preserve"> delivers bespoke offsite interventions with a strong relational focus for student unable to attend onsite placements, aiming to maintain engagement and prevent NEET.</w:t>
      </w:r>
    </w:p>
    <w:p w14:paraId="18B71DB4" w14:textId="56277895" w:rsidR="00EE4CA4" w:rsidRPr="006C1691" w:rsidRDefault="00EE4CA4" w:rsidP="00EE4CA4">
      <w:pPr>
        <w:jc w:val="both"/>
        <w:rPr>
          <w:rFonts w:ascii="Avenir Next LT Pro" w:hAnsi="Avenir Next LT Pro"/>
        </w:rPr>
      </w:pPr>
      <w:r w:rsidRPr="006C1691">
        <w:rPr>
          <w:rFonts w:ascii="Avenir Next LT Pro" w:hAnsi="Avenir Next LT Pro"/>
        </w:rPr>
        <w:lastRenderedPageBreak/>
        <w:t>All pathways reflect a wraparound approach with a strong relational foundation and is essential to integrate a system where education, counselling, vocational opportunities and nurture interventions work in harmony.</w:t>
      </w:r>
    </w:p>
    <w:p w14:paraId="1F4EE045" w14:textId="77777777" w:rsidR="00F40B88" w:rsidRPr="006C1691" w:rsidRDefault="00F40B88" w:rsidP="00F40B88">
      <w:p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6C1691">
        <w:rPr>
          <w:rFonts w:ascii="Avenir Next LT Pro" w:eastAsia="Times New Roman" w:hAnsi="Avenir Next LT Pro" w:cs="Times New Roman"/>
          <w:b/>
          <w:bCs/>
          <w:kern w:val="0"/>
          <w:lang w:eastAsia="en-GB"/>
          <w14:ligatures w14:val="none"/>
        </w:rPr>
        <w:t>Post-16 Alignment and Costing:</w:t>
      </w:r>
    </w:p>
    <w:p w14:paraId="2FFE745C" w14:textId="77777777" w:rsidR="00F40B88" w:rsidRPr="006C1691" w:rsidRDefault="00F40B88" w:rsidP="006C1691">
      <w:pPr>
        <w:spacing w:before="100" w:beforeAutospacing="1" w:after="100" w:afterAutospacing="1" w:line="240" w:lineRule="auto"/>
        <w:jc w:val="both"/>
        <w:rPr>
          <w:rFonts w:ascii="Avenir Next LT Pro" w:eastAsia="Times New Roman" w:hAnsi="Avenir Next LT Pro" w:cs="Times New Roman"/>
          <w:kern w:val="0"/>
          <w:lang w:eastAsia="en-GB"/>
          <w14:ligatures w14:val="none"/>
        </w:rPr>
      </w:pPr>
      <w:r w:rsidRPr="006C1691">
        <w:rPr>
          <w:rFonts w:ascii="Avenir Next LT Pro" w:eastAsia="Times New Roman" w:hAnsi="Avenir Next LT Pro" w:cs="Times New Roman"/>
          <w:kern w:val="0"/>
          <w:lang w:eastAsia="en-GB"/>
          <w14:ligatures w14:val="none"/>
        </w:rPr>
        <w:t>Our post-16 provision, aligned with these pre-16 pathways, offers cost-effective and scalable options designed to engage a wide range of students. The packages are structured as follows:</w:t>
      </w:r>
    </w:p>
    <w:p w14:paraId="4FC2B73A" w14:textId="50761E23" w:rsidR="00F40B88" w:rsidRPr="006C1691" w:rsidRDefault="00F40B88" w:rsidP="006C1691">
      <w:pPr>
        <w:numPr>
          <w:ilvl w:val="0"/>
          <w:numId w:val="9"/>
        </w:numPr>
        <w:spacing w:before="100" w:beforeAutospacing="1" w:after="100" w:afterAutospacing="1" w:line="240" w:lineRule="auto"/>
        <w:jc w:val="both"/>
        <w:rPr>
          <w:rFonts w:ascii="Avenir Next LT Pro" w:eastAsia="Times New Roman" w:hAnsi="Avenir Next LT Pro" w:cs="Times New Roman"/>
          <w:kern w:val="0"/>
          <w:lang w:eastAsia="en-GB"/>
          <w14:ligatures w14:val="none"/>
        </w:rPr>
      </w:pPr>
      <w:r w:rsidRPr="006C1691">
        <w:rPr>
          <w:rFonts w:ascii="Avenir Next LT Pro" w:eastAsia="Times New Roman" w:hAnsi="Avenir Next LT Pro" w:cs="Times New Roman"/>
          <w:b/>
          <w:bCs/>
          <w:kern w:val="0"/>
          <w:lang w:eastAsia="en-GB"/>
          <w14:ligatures w14:val="none"/>
        </w:rPr>
        <w:t>Base Package (Pathway 1 Link):</w:t>
      </w:r>
      <w:r w:rsidRPr="006C1691">
        <w:rPr>
          <w:rFonts w:ascii="Avenir Next LT Pro" w:eastAsia="Times New Roman" w:hAnsi="Avenir Next LT Pro" w:cs="Times New Roman"/>
          <w:kern w:val="0"/>
          <w:lang w:eastAsia="en-GB"/>
          <w14:ligatures w14:val="none"/>
        </w:rPr>
        <w:t xml:space="preserve">  </w:t>
      </w:r>
      <w:r w:rsidR="008B6E17" w:rsidRPr="006C1691">
        <w:rPr>
          <w:rFonts w:ascii="Avenir Next LT Pro" w:eastAsia="Times New Roman" w:hAnsi="Avenir Next LT Pro" w:cs="Times New Roman"/>
          <w:kern w:val="0"/>
          <w:lang w:eastAsia="en-GB"/>
          <w14:ligatures w14:val="none"/>
        </w:rPr>
        <w:t>I</w:t>
      </w:r>
      <w:r w:rsidRPr="006C1691">
        <w:rPr>
          <w:rFonts w:ascii="Avenir Next LT Pro" w:eastAsia="Times New Roman" w:hAnsi="Avenir Next LT Pro" w:cs="Times New Roman"/>
          <w:kern w:val="0"/>
          <w:lang w:eastAsia="en-GB"/>
          <w14:ligatures w14:val="none"/>
        </w:rPr>
        <w:t>ncluding 3 vocational qualifications, enrichment, SFLE progression, GCSE Maths &amp; English, work experience, FE tasters, IAG, and leadership opportunities.</w:t>
      </w:r>
    </w:p>
    <w:p w14:paraId="7BFC02AF" w14:textId="0B439047" w:rsidR="00F40B88" w:rsidRPr="006C1691" w:rsidRDefault="00F40B88" w:rsidP="006C1691">
      <w:pPr>
        <w:numPr>
          <w:ilvl w:val="0"/>
          <w:numId w:val="9"/>
        </w:numPr>
        <w:spacing w:before="100" w:beforeAutospacing="1" w:after="100" w:afterAutospacing="1" w:line="240" w:lineRule="auto"/>
        <w:jc w:val="both"/>
        <w:rPr>
          <w:rFonts w:ascii="Avenir Next LT Pro" w:eastAsia="Times New Roman" w:hAnsi="Avenir Next LT Pro" w:cs="Times New Roman"/>
          <w:kern w:val="0"/>
          <w:lang w:eastAsia="en-GB"/>
          <w14:ligatures w14:val="none"/>
        </w:rPr>
      </w:pPr>
      <w:r w:rsidRPr="006C1691">
        <w:rPr>
          <w:rFonts w:ascii="Avenir Next LT Pro" w:eastAsia="Times New Roman" w:hAnsi="Avenir Next LT Pro" w:cs="Times New Roman"/>
          <w:b/>
          <w:bCs/>
          <w:kern w:val="0"/>
          <w:lang w:eastAsia="en-GB"/>
          <w14:ligatures w14:val="none"/>
        </w:rPr>
        <w:t>Base Package Plus (Pathway 2 Link):</w:t>
      </w:r>
      <w:r w:rsidRPr="006C1691">
        <w:rPr>
          <w:rFonts w:ascii="Avenir Next LT Pro" w:eastAsia="Times New Roman" w:hAnsi="Avenir Next LT Pro" w:cs="Times New Roman"/>
          <w:kern w:val="0"/>
          <w:lang w:eastAsia="en-GB"/>
          <w14:ligatures w14:val="none"/>
        </w:rPr>
        <w:t xml:space="preserve"> Includes the Base Package with vocational qualifications at entry level/Level 1, SEMH interventions, and Functional Skill</w:t>
      </w:r>
      <w:r w:rsidR="005C6A45" w:rsidRPr="006C1691">
        <w:rPr>
          <w:rFonts w:ascii="Avenir Next LT Pro" w:eastAsia="Times New Roman" w:hAnsi="Avenir Next LT Pro" w:cs="Times New Roman"/>
          <w:kern w:val="0"/>
          <w:lang w:eastAsia="en-GB"/>
          <w14:ligatures w14:val="none"/>
        </w:rPr>
        <w:t>s</w:t>
      </w:r>
      <w:r w:rsidRPr="006C1691">
        <w:rPr>
          <w:rFonts w:ascii="Avenir Next LT Pro" w:eastAsia="Times New Roman" w:hAnsi="Avenir Next LT Pro" w:cs="Times New Roman"/>
          <w:kern w:val="0"/>
          <w:lang w:eastAsia="en-GB"/>
          <w14:ligatures w14:val="none"/>
        </w:rPr>
        <w:t xml:space="preserve"> Level 1.</w:t>
      </w:r>
    </w:p>
    <w:p w14:paraId="0DFFF2E1" w14:textId="77777777" w:rsidR="00F40B88" w:rsidRPr="006C1691" w:rsidRDefault="00F40B88" w:rsidP="006C1691">
      <w:pPr>
        <w:numPr>
          <w:ilvl w:val="0"/>
          <w:numId w:val="9"/>
        </w:numPr>
        <w:spacing w:before="100" w:beforeAutospacing="1" w:after="100" w:afterAutospacing="1" w:line="240" w:lineRule="auto"/>
        <w:jc w:val="both"/>
        <w:rPr>
          <w:rFonts w:ascii="Avenir Next LT Pro" w:eastAsia="Times New Roman" w:hAnsi="Avenir Next LT Pro" w:cs="Times New Roman"/>
          <w:kern w:val="0"/>
          <w:lang w:eastAsia="en-GB"/>
          <w14:ligatures w14:val="none"/>
        </w:rPr>
      </w:pPr>
      <w:r w:rsidRPr="006C1691">
        <w:rPr>
          <w:rFonts w:ascii="Avenir Next LT Pro" w:eastAsia="Times New Roman" w:hAnsi="Avenir Next LT Pro" w:cs="Times New Roman"/>
          <w:b/>
          <w:bCs/>
          <w:kern w:val="0"/>
          <w:lang w:eastAsia="en-GB"/>
          <w14:ligatures w14:val="none"/>
        </w:rPr>
        <w:t>Intense Package (Pathway 3 Link):</w:t>
      </w:r>
      <w:r w:rsidRPr="006C1691">
        <w:rPr>
          <w:rFonts w:ascii="Avenir Next LT Pro" w:eastAsia="Times New Roman" w:hAnsi="Avenir Next LT Pro" w:cs="Times New Roman"/>
          <w:kern w:val="0"/>
          <w:lang w:eastAsia="en-GB"/>
          <w14:ligatures w14:val="none"/>
        </w:rPr>
        <w:t xml:space="preserve"> Offers 2 entry-level vocational qualifications, AQA units, SEMH/Nurture interventions, Functional Skills entry level, enrichment, life skills, and IAG for destinations.</w:t>
      </w:r>
    </w:p>
    <w:p w14:paraId="2F156C98" w14:textId="77777777" w:rsidR="00F40B88" w:rsidRPr="006C1691" w:rsidRDefault="00F40B88" w:rsidP="006C1691">
      <w:pPr>
        <w:numPr>
          <w:ilvl w:val="0"/>
          <w:numId w:val="9"/>
        </w:numPr>
        <w:spacing w:before="100" w:beforeAutospacing="1" w:after="100" w:afterAutospacing="1" w:line="240" w:lineRule="auto"/>
        <w:jc w:val="both"/>
        <w:rPr>
          <w:rFonts w:ascii="Avenir Next LT Pro" w:eastAsia="Times New Roman" w:hAnsi="Avenir Next LT Pro" w:cs="Times New Roman"/>
          <w:kern w:val="0"/>
          <w:lang w:eastAsia="en-GB"/>
          <w14:ligatures w14:val="none"/>
        </w:rPr>
      </w:pPr>
      <w:r w:rsidRPr="006C1691">
        <w:rPr>
          <w:rFonts w:ascii="Avenir Next LT Pro" w:eastAsia="Times New Roman" w:hAnsi="Avenir Next LT Pro" w:cs="Times New Roman"/>
          <w:b/>
          <w:bCs/>
          <w:kern w:val="0"/>
          <w:lang w:eastAsia="en-GB"/>
          <w14:ligatures w14:val="none"/>
        </w:rPr>
        <w:t>EBSA/Outreach (Pathway 4 Link):</w:t>
      </w:r>
      <w:r w:rsidRPr="006C1691">
        <w:rPr>
          <w:rFonts w:ascii="Avenir Next LT Pro" w:eastAsia="Times New Roman" w:hAnsi="Avenir Next LT Pro" w:cs="Times New Roman"/>
          <w:kern w:val="0"/>
          <w:lang w:eastAsia="en-GB"/>
          <w14:ligatures w14:val="none"/>
        </w:rPr>
        <w:t xml:space="preserve"> Bespoke packages determined by academic need, with PSWs fulfilling EHCP requirements. More academically able students access increased guided learning hours in vocational subjects and higher-level qualifications.</w:t>
      </w:r>
    </w:p>
    <w:p w14:paraId="78461EEB" w14:textId="351D15EF" w:rsidR="00F40B88" w:rsidRPr="006C1691" w:rsidRDefault="00F40B88" w:rsidP="006C1691">
      <w:pPr>
        <w:spacing w:before="100" w:beforeAutospacing="1" w:after="100" w:afterAutospacing="1" w:line="240" w:lineRule="auto"/>
        <w:jc w:val="both"/>
        <w:rPr>
          <w:rFonts w:ascii="Avenir Next LT Pro" w:eastAsia="Times New Roman" w:hAnsi="Avenir Next LT Pro" w:cs="Times New Roman"/>
          <w:kern w:val="0"/>
          <w:lang w:eastAsia="en-GB"/>
          <w14:ligatures w14:val="none"/>
        </w:rPr>
      </w:pPr>
      <w:r w:rsidRPr="006C1691">
        <w:rPr>
          <w:rFonts w:ascii="Avenir Next LT Pro" w:eastAsia="Times New Roman" w:hAnsi="Avenir Next LT Pro" w:cs="Times New Roman"/>
          <w:kern w:val="0"/>
          <w:lang w:eastAsia="en-GB"/>
          <w14:ligatures w14:val="none"/>
        </w:rPr>
        <w:t>Individual costing for each pathway and post-16 package will be determined by the level of staffing, resources, and interventions required to meet the specific needs of the students within each pathway, ensuring a transparent and equitable allocation of resources.</w:t>
      </w:r>
    </w:p>
    <w:p w14:paraId="0FF971A6" w14:textId="77777777" w:rsidR="00C56B11" w:rsidRPr="006C1691" w:rsidRDefault="00C56B11" w:rsidP="006C1691">
      <w:pPr>
        <w:spacing w:before="100" w:beforeAutospacing="1" w:after="100" w:afterAutospacing="1" w:line="240" w:lineRule="auto"/>
        <w:jc w:val="both"/>
        <w:rPr>
          <w:rFonts w:ascii="Avenir Next LT Pro" w:eastAsia="Times New Roman" w:hAnsi="Avenir Next LT Pro" w:cs="Times New Roman"/>
          <w:b/>
          <w:bCs/>
          <w:kern w:val="0"/>
          <w:lang w:eastAsia="en-GB"/>
          <w14:ligatures w14:val="none"/>
        </w:rPr>
      </w:pPr>
    </w:p>
    <w:p w14:paraId="7AA6E040" w14:textId="70AF4BBC" w:rsidR="00F40B88" w:rsidRPr="006C1691" w:rsidRDefault="00F40B88" w:rsidP="006C1691">
      <w:pPr>
        <w:spacing w:before="100" w:beforeAutospacing="1" w:after="100" w:afterAutospacing="1" w:line="240" w:lineRule="auto"/>
        <w:jc w:val="both"/>
        <w:rPr>
          <w:rFonts w:ascii="Avenir Next LT Pro" w:eastAsia="Times New Roman" w:hAnsi="Avenir Next LT Pro" w:cs="Times New Roman"/>
          <w:b/>
          <w:bCs/>
          <w:kern w:val="0"/>
          <w:lang w:eastAsia="en-GB"/>
          <w14:ligatures w14:val="none"/>
        </w:rPr>
      </w:pPr>
      <w:r w:rsidRPr="006C1691">
        <w:rPr>
          <w:rFonts w:ascii="Avenir Next LT Pro" w:eastAsia="Times New Roman" w:hAnsi="Avenir Next LT Pro" w:cs="Times New Roman"/>
          <w:b/>
          <w:bCs/>
          <w:kern w:val="0"/>
          <w:lang w:eastAsia="en-GB"/>
          <w14:ligatures w14:val="none"/>
        </w:rPr>
        <w:t>Admissions Assessment period:</w:t>
      </w:r>
    </w:p>
    <w:p w14:paraId="5C83E4F6" w14:textId="77777777" w:rsidR="00F40B88" w:rsidRPr="006C1691" w:rsidRDefault="00F40B88" w:rsidP="006C1691">
      <w:pPr>
        <w:spacing w:before="100" w:beforeAutospacing="1" w:after="100" w:afterAutospacing="1" w:line="240" w:lineRule="auto"/>
        <w:jc w:val="both"/>
        <w:rPr>
          <w:rFonts w:ascii="Avenir Next LT Pro" w:eastAsia="Times New Roman" w:hAnsi="Avenir Next LT Pro" w:cs="Times New Roman"/>
          <w:kern w:val="0"/>
          <w:lang w:eastAsia="en-GB"/>
          <w14:ligatures w14:val="none"/>
        </w:rPr>
      </w:pPr>
      <w:r w:rsidRPr="006C1691">
        <w:rPr>
          <w:rFonts w:ascii="Avenir Next LT Pro" w:eastAsia="Times New Roman" w:hAnsi="Avenir Next LT Pro" w:cs="Times New Roman"/>
          <w:kern w:val="0"/>
          <w:lang w:eastAsia="en-GB"/>
          <w14:ligatures w14:val="none"/>
        </w:rPr>
        <w:t>All referrals undergo a crucial 6-week assessment period to thoroughly understand the complex needs of young people with challenges such as trauma, ADHD, ASD, SEMH, and behavioural difficulties. This period is essential for:</w:t>
      </w:r>
    </w:p>
    <w:p w14:paraId="4AF3A0C9" w14:textId="69BE0EC8" w:rsidR="00F40B88" w:rsidRPr="006C1691" w:rsidRDefault="00F40B88" w:rsidP="006C1691">
      <w:pPr>
        <w:numPr>
          <w:ilvl w:val="0"/>
          <w:numId w:val="11"/>
        </w:numPr>
        <w:spacing w:before="100" w:beforeAutospacing="1" w:after="100" w:afterAutospacing="1" w:line="240" w:lineRule="auto"/>
        <w:jc w:val="both"/>
        <w:rPr>
          <w:rFonts w:ascii="Avenir Next LT Pro" w:eastAsia="Times New Roman" w:hAnsi="Avenir Next LT Pro" w:cs="Times New Roman"/>
          <w:kern w:val="0"/>
          <w:lang w:eastAsia="en-GB"/>
          <w14:ligatures w14:val="none"/>
        </w:rPr>
      </w:pPr>
      <w:r w:rsidRPr="006C1691">
        <w:rPr>
          <w:rFonts w:ascii="Avenir Next LT Pro" w:eastAsia="Times New Roman" w:hAnsi="Avenir Next LT Pro" w:cs="Times New Roman"/>
          <w:b/>
          <w:bCs/>
          <w:kern w:val="0"/>
          <w:lang w:eastAsia="en-GB"/>
          <w14:ligatures w14:val="none"/>
        </w:rPr>
        <w:t>In-depth Individual Assessment:</w:t>
      </w:r>
      <w:r w:rsidRPr="006C1691">
        <w:rPr>
          <w:rFonts w:ascii="Avenir Next LT Pro" w:eastAsia="Times New Roman" w:hAnsi="Avenir Next LT Pro" w:cs="Times New Roman"/>
          <w:kern w:val="0"/>
          <w:lang w:eastAsia="en-GB"/>
          <w14:ligatures w14:val="none"/>
        </w:rPr>
        <w:t xml:space="preserve"> Allowing observation across settings to identify strengths, challenges, and triggers, especially when full history is unavailable. Tools like Boxall profiling inform targeted interventions. This also facilitates requests for additional funding from referrers when extra support is identified.</w:t>
      </w:r>
    </w:p>
    <w:p w14:paraId="7F6C1CAD" w14:textId="77777777" w:rsidR="00F40B88" w:rsidRPr="006C1691" w:rsidRDefault="00F40B88" w:rsidP="006C1691">
      <w:pPr>
        <w:numPr>
          <w:ilvl w:val="0"/>
          <w:numId w:val="11"/>
        </w:numPr>
        <w:spacing w:before="100" w:beforeAutospacing="1" w:after="100" w:afterAutospacing="1" w:line="240" w:lineRule="auto"/>
        <w:jc w:val="both"/>
        <w:rPr>
          <w:rFonts w:ascii="Avenir Next LT Pro" w:eastAsia="Times New Roman" w:hAnsi="Avenir Next LT Pro" w:cs="Times New Roman"/>
          <w:kern w:val="0"/>
          <w:lang w:eastAsia="en-GB"/>
          <w14:ligatures w14:val="none"/>
        </w:rPr>
      </w:pPr>
      <w:r w:rsidRPr="006C1691">
        <w:rPr>
          <w:rFonts w:ascii="Avenir Next LT Pro" w:eastAsia="Times New Roman" w:hAnsi="Avenir Next LT Pro" w:cs="Times New Roman"/>
          <w:b/>
          <w:bCs/>
          <w:kern w:val="0"/>
          <w:lang w:eastAsia="en-GB"/>
          <w14:ligatures w14:val="none"/>
        </w:rPr>
        <w:t>Tailored Pathway Development:</w:t>
      </w:r>
      <w:r w:rsidRPr="006C1691">
        <w:rPr>
          <w:rFonts w:ascii="Avenir Next LT Pro" w:eastAsia="Times New Roman" w:hAnsi="Avenir Next LT Pro" w:cs="Times New Roman"/>
          <w:kern w:val="0"/>
          <w:lang w:eastAsia="en-GB"/>
          <w14:ligatures w14:val="none"/>
        </w:rPr>
        <w:t xml:space="preserve"> Gathering detailed insights to design personalised and effective intervention and support strategies.</w:t>
      </w:r>
    </w:p>
    <w:p w14:paraId="71951AFF" w14:textId="77777777" w:rsidR="00F40B88" w:rsidRPr="006C1691" w:rsidRDefault="00F40B88" w:rsidP="006C1691">
      <w:pPr>
        <w:numPr>
          <w:ilvl w:val="0"/>
          <w:numId w:val="11"/>
        </w:numPr>
        <w:spacing w:before="100" w:beforeAutospacing="1" w:after="100" w:afterAutospacing="1" w:line="240" w:lineRule="auto"/>
        <w:jc w:val="both"/>
        <w:rPr>
          <w:rFonts w:ascii="Avenir Next LT Pro" w:eastAsia="Times New Roman" w:hAnsi="Avenir Next LT Pro" w:cs="Times New Roman"/>
          <w:kern w:val="0"/>
          <w:lang w:eastAsia="en-GB"/>
          <w14:ligatures w14:val="none"/>
        </w:rPr>
      </w:pPr>
      <w:r w:rsidRPr="006C1691">
        <w:rPr>
          <w:rFonts w:ascii="Avenir Next LT Pro" w:eastAsia="Times New Roman" w:hAnsi="Avenir Next LT Pro" w:cs="Times New Roman"/>
          <w:b/>
          <w:bCs/>
          <w:kern w:val="0"/>
          <w:lang w:eastAsia="en-GB"/>
          <w14:ligatures w14:val="none"/>
        </w:rPr>
        <w:t>Building Trust and Rapport:</w:t>
      </w:r>
      <w:r w:rsidRPr="006C1691">
        <w:rPr>
          <w:rFonts w:ascii="Avenir Next LT Pro" w:eastAsia="Times New Roman" w:hAnsi="Avenir Next LT Pro" w:cs="Times New Roman"/>
          <w:kern w:val="0"/>
          <w:lang w:eastAsia="en-GB"/>
          <w14:ligatures w14:val="none"/>
        </w:rPr>
        <w:t xml:space="preserve"> Aligning with our relational approach, this timeframe allows for establishing trust, making students more receptive to their pathway.</w:t>
      </w:r>
    </w:p>
    <w:p w14:paraId="0039961C" w14:textId="77777777" w:rsidR="00F40B88" w:rsidRPr="006C1691" w:rsidRDefault="00F40B88" w:rsidP="006C1691">
      <w:pPr>
        <w:numPr>
          <w:ilvl w:val="0"/>
          <w:numId w:val="11"/>
        </w:numPr>
        <w:spacing w:before="100" w:beforeAutospacing="1" w:after="100" w:afterAutospacing="1" w:line="240" w:lineRule="auto"/>
        <w:jc w:val="both"/>
        <w:rPr>
          <w:rFonts w:ascii="Avenir Next LT Pro" w:eastAsia="Times New Roman" w:hAnsi="Avenir Next LT Pro" w:cs="Times New Roman"/>
          <w:kern w:val="0"/>
          <w:lang w:eastAsia="en-GB"/>
          <w14:ligatures w14:val="none"/>
        </w:rPr>
      </w:pPr>
      <w:r w:rsidRPr="006C1691">
        <w:rPr>
          <w:rFonts w:ascii="Avenir Next LT Pro" w:eastAsia="Times New Roman" w:hAnsi="Avenir Next LT Pro" w:cs="Times New Roman"/>
          <w:b/>
          <w:bCs/>
          <w:kern w:val="0"/>
          <w:lang w:eastAsia="en-GB"/>
          <w14:ligatures w14:val="none"/>
        </w:rPr>
        <w:t>Ensuring Cost-Effectiveness:</w:t>
      </w:r>
      <w:r w:rsidRPr="006C1691">
        <w:rPr>
          <w:rFonts w:ascii="Avenir Next LT Pro" w:eastAsia="Times New Roman" w:hAnsi="Avenir Next LT Pro" w:cs="Times New Roman"/>
          <w:kern w:val="0"/>
          <w:lang w:eastAsia="en-GB"/>
          <w14:ligatures w14:val="none"/>
        </w:rPr>
        <w:t xml:space="preserve"> Preventing rushed placements that can lead to ineffective strategies and wasted resources by ensuring efficient resource allocation.</w:t>
      </w:r>
    </w:p>
    <w:p w14:paraId="3C40722F" w14:textId="77777777" w:rsidR="00F40B88" w:rsidRPr="006C1691" w:rsidRDefault="00F40B88" w:rsidP="006C1691">
      <w:pPr>
        <w:numPr>
          <w:ilvl w:val="0"/>
          <w:numId w:val="11"/>
        </w:numPr>
        <w:spacing w:before="100" w:beforeAutospacing="1" w:after="100" w:afterAutospacing="1" w:line="240" w:lineRule="auto"/>
        <w:jc w:val="both"/>
        <w:rPr>
          <w:rFonts w:ascii="Avenir Next LT Pro" w:eastAsia="Times New Roman" w:hAnsi="Avenir Next LT Pro" w:cs="Times New Roman"/>
          <w:kern w:val="0"/>
          <w:lang w:eastAsia="en-GB"/>
          <w14:ligatures w14:val="none"/>
        </w:rPr>
      </w:pPr>
      <w:r w:rsidRPr="006C1691">
        <w:rPr>
          <w:rFonts w:ascii="Avenir Next LT Pro" w:eastAsia="Times New Roman" w:hAnsi="Avenir Next LT Pro" w:cs="Times New Roman"/>
          <w:b/>
          <w:bCs/>
          <w:kern w:val="0"/>
          <w:lang w:eastAsia="en-GB"/>
          <w14:ligatures w14:val="none"/>
        </w:rPr>
        <w:t>Collaborative Input:</w:t>
      </w:r>
      <w:r w:rsidRPr="006C1691">
        <w:rPr>
          <w:rFonts w:ascii="Avenir Next LT Pro" w:eastAsia="Times New Roman" w:hAnsi="Avenir Next LT Pro" w:cs="Times New Roman"/>
          <w:kern w:val="0"/>
          <w:lang w:eastAsia="en-GB"/>
          <w14:ligatures w14:val="none"/>
        </w:rPr>
        <w:t xml:space="preserve"> Facilitating input from educators, therapists, caregivers, and other stakeholders to create a holistic support plan.</w:t>
      </w:r>
    </w:p>
    <w:p w14:paraId="0C183F48" w14:textId="5B3F6170" w:rsidR="00C56B11" w:rsidRPr="006C1691" w:rsidRDefault="00F40B88" w:rsidP="006C1691">
      <w:pPr>
        <w:spacing w:before="100" w:beforeAutospacing="1" w:after="100" w:afterAutospacing="1" w:line="240" w:lineRule="auto"/>
        <w:jc w:val="both"/>
        <w:rPr>
          <w:rFonts w:ascii="Avenir Next LT Pro" w:eastAsia="Times New Roman" w:hAnsi="Avenir Next LT Pro" w:cs="Times New Roman"/>
          <w:kern w:val="0"/>
          <w:lang w:eastAsia="en-GB"/>
          <w14:ligatures w14:val="none"/>
        </w:rPr>
      </w:pPr>
      <w:r w:rsidRPr="006C1691">
        <w:rPr>
          <w:rFonts w:ascii="Avenir Next LT Pro" w:eastAsia="Times New Roman" w:hAnsi="Avenir Next LT Pro" w:cs="Times New Roman"/>
          <w:kern w:val="0"/>
          <w:lang w:eastAsia="en-GB"/>
          <w14:ligatures w14:val="none"/>
        </w:rPr>
        <w:t>This comprehensive assessment period ensures appropriate pathway development and effective resource allocation, ultimately maximising positive outcomes for our students.</w:t>
      </w:r>
    </w:p>
    <w:p w14:paraId="1A581DF2" w14:textId="6F8994A4" w:rsidR="00F40B88" w:rsidRPr="006C1691" w:rsidRDefault="00F40B88" w:rsidP="00F40B88">
      <w:p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6C1691">
        <w:rPr>
          <w:rFonts w:ascii="Avenir Next LT Pro" w:eastAsia="Times New Roman" w:hAnsi="Avenir Next LT Pro" w:cs="Times New Roman"/>
          <w:b/>
          <w:bCs/>
          <w:kern w:val="0"/>
          <w:lang w:eastAsia="en-GB"/>
          <w14:ligatures w14:val="none"/>
        </w:rPr>
        <w:lastRenderedPageBreak/>
        <w:t>Key Considerations for Admissions:</w:t>
      </w:r>
    </w:p>
    <w:p w14:paraId="41819CF0" w14:textId="77777777" w:rsidR="00F40B88" w:rsidRPr="006C1691" w:rsidRDefault="00F40B88" w:rsidP="00F40B88">
      <w:pPr>
        <w:numPr>
          <w:ilvl w:val="0"/>
          <w:numId w:val="10"/>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6C1691">
        <w:rPr>
          <w:rFonts w:ascii="Avenir Next LT Pro" w:eastAsia="Times New Roman" w:hAnsi="Avenir Next LT Pro" w:cs="Times New Roman"/>
          <w:kern w:val="0"/>
          <w:lang w:eastAsia="en-GB"/>
          <w14:ligatures w14:val="none"/>
        </w:rPr>
        <w:t>Placement within a pathway is determined by the individual student's assessed SEND intervention needs.</w:t>
      </w:r>
    </w:p>
    <w:p w14:paraId="246E7CBB" w14:textId="77777777" w:rsidR="00F40B88" w:rsidRPr="006C1691" w:rsidRDefault="00F40B88" w:rsidP="00F40B88">
      <w:pPr>
        <w:numPr>
          <w:ilvl w:val="0"/>
          <w:numId w:val="10"/>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6C1691">
        <w:rPr>
          <w:rFonts w:ascii="Avenir Next LT Pro" w:eastAsia="Times New Roman" w:hAnsi="Avenir Next LT Pro" w:cs="Times New Roman"/>
          <w:kern w:val="0"/>
          <w:lang w:eastAsia="en-GB"/>
          <w14:ligatures w14:val="none"/>
        </w:rPr>
        <w:t xml:space="preserve">Our approach prioritises an </w:t>
      </w:r>
      <w:r w:rsidRPr="006C1691">
        <w:rPr>
          <w:rFonts w:ascii="Avenir Next LT Pro" w:eastAsia="Times New Roman" w:hAnsi="Avenir Next LT Pro" w:cs="Times New Roman"/>
          <w:b/>
          <w:bCs/>
          <w:kern w:val="0"/>
          <w:lang w:eastAsia="en-GB"/>
          <w14:ligatures w14:val="none"/>
        </w:rPr>
        <w:t>inclusive</w:t>
      </w:r>
      <w:r w:rsidRPr="006C1691">
        <w:rPr>
          <w:rFonts w:ascii="Avenir Next LT Pro" w:eastAsia="Times New Roman" w:hAnsi="Avenir Next LT Pro" w:cs="Times New Roman"/>
          <w:kern w:val="0"/>
          <w:lang w:eastAsia="en-GB"/>
          <w14:ligatures w14:val="none"/>
        </w:rPr>
        <w:t xml:space="preserve"> environment where all students can access appropriate support.</w:t>
      </w:r>
    </w:p>
    <w:p w14:paraId="3DB3C7BC" w14:textId="77777777" w:rsidR="00F40B88" w:rsidRPr="006C1691" w:rsidRDefault="00F40B88" w:rsidP="00F40B88">
      <w:pPr>
        <w:numPr>
          <w:ilvl w:val="0"/>
          <w:numId w:val="10"/>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6C1691">
        <w:rPr>
          <w:rFonts w:ascii="Avenir Next LT Pro" w:eastAsia="Times New Roman" w:hAnsi="Avenir Next LT Pro" w:cs="Times New Roman"/>
          <w:kern w:val="0"/>
          <w:lang w:eastAsia="en-GB"/>
          <w14:ligatures w14:val="none"/>
        </w:rPr>
        <w:t>Post-16 options are designed to build upon the pre-16 pathways, ensuring a consistent and supportive educational journey.</w:t>
      </w:r>
    </w:p>
    <w:p w14:paraId="35023ACF" w14:textId="77777777" w:rsidR="00F40B88" w:rsidRPr="006C1691" w:rsidRDefault="00F40B88" w:rsidP="00F40B88">
      <w:pPr>
        <w:numPr>
          <w:ilvl w:val="0"/>
          <w:numId w:val="10"/>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6C1691">
        <w:rPr>
          <w:rFonts w:ascii="Avenir Next LT Pro" w:eastAsia="Times New Roman" w:hAnsi="Avenir Next LT Pro" w:cs="Times New Roman"/>
          <w:kern w:val="0"/>
          <w:lang w:eastAsia="en-GB"/>
          <w14:ligatures w14:val="none"/>
        </w:rPr>
        <w:t>Costing is directly linked to the level of support and resources required for each pathway and individual student.</w:t>
      </w:r>
    </w:p>
    <w:p w14:paraId="2B87563D" w14:textId="77777777" w:rsidR="00C56B11" w:rsidRPr="006C1691" w:rsidRDefault="00C56B11" w:rsidP="00F40B88">
      <w:pPr>
        <w:numPr>
          <w:ilvl w:val="0"/>
          <w:numId w:val="10"/>
        </w:numPr>
        <w:spacing w:before="100" w:beforeAutospacing="1" w:after="100" w:afterAutospacing="1" w:line="240" w:lineRule="auto"/>
        <w:rPr>
          <w:rFonts w:ascii="Avenir Next LT Pro" w:eastAsia="Times New Roman" w:hAnsi="Avenir Next LT Pro" w:cs="Times New Roman"/>
          <w:kern w:val="0"/>
          <w:lang w:eastAsia="en-GB"/>
          <w14:ligatures w14:val="none"/>
        </w:rPr>
      </w:pPr>
    </w:p>
    <w:p w14:paraId="1ABF4053" w14:textId="1D587E06" w:rsidR="002A1413" w:rsidRPr="006C1691" w:rsidRDefault="00F07BB2" w:rsidP="006C25F9">
      <w:pPr>
        <w:jc w:val="both"/>
        <w:rPr>
          <w:rFonts w:ascii="Avenir Next LT Pro" w:hAnsi="Avenir Next LT Pro"/>
          <w:b/>
          <w:bCs/>
        </w:rPr>
      </w:pPr>
      <w:r w:rsidRPr="006C1691">
        <w:rPr>
          <w:rFonts w:ascii="Avenir Next LT Pro" w:hAnsi="Avenir Next LT Pro"/>
          <w:b/>
          <w:bCs/>
        </w:rPr>
        <w:t>General Data Protection regulations (GDPR)</w:t>
      </w:r>
      <w:r w:rsidR="001336D4" w:rsidRPr="006C1691">
        <w:rPr>
          <w:rFonts w:ascii="Avenir Next LT Pro" w:hAnsi="Avenir Next LT Pro"/>
          <w:b/>
          <w:bCs/>
        </w:rPr>
        <w:t>: Building trust through confidentiality:</w:t>
      </w:r>
    </w:p>
    <w:p w14:paraId="31B08EF4" w14:textId="2216467F" w:rsidR="001336D4" w:rsidRPr="006C1691" w:rsidRDefault="001336D4" w:rsidP="006C25F9">
      <w:pPr>
        <w:jc w:val="both"/>
        <w:rPr>
          <w:rFonts w:ascii="Avenir Next LT Pro" w:hAnsi="Avenir Next LT Pro"/>
        </w:rPr>
      </w:pPr>
      <w:r w:rsidRPr="006C1691">
        <w:rPr>
          <w:rFonts w:ascii="Avenir Next LT Pro" w:hAnsi="Avenir Next LT Pro"/>
        </w:rPr>
        <w:t>Everyone has the right to have their personal information kept confidential, including the young people who attend BJC and their families.  The school is committed to protecting the privacy of young people and families, fostering a trusted environment.  These rights are legally protected by the General Data Protection Regulation.  At BJC, we receive, process, store and share this data only on the legal basis of public task, meaning these activities are essential for the school to carry out its responsibilities.  We empower our young people to understand their role in protecting the data of others through our Acceptable use Policy reinforcing the importance of confidentiality.</w:t>
      </w:r>
    </w:p>
    <w:p w14:paraId="767EC92E" w14:textId="77777777" w:rsidR="00C56B11" w:rsidRPr="006C1691" w:rsidRDefault="00C56B11" w:rsidP="006C25F9">
      <w:pPr>
        <w:jc w:val="both"/>
        <w:rPr>
          <w:rFonts w:ascii="Avenir Next LT Pro" w:hAnsi="Avenir Next LT Pro"/>
        </w:rPr>
      </w:pPr>
    </w:p>
    <w:p w14:paraId="3FB58221" w14:textId="382F943A" w:rsidR="00F07BB2" w:rsidRPr="006C1691" w:rsidRDefault="00F07BB2" w:rsidP="006C25F9">
      <w:pPr>
        <w:jc w:val="both"/>
        <w:rPr>
          <w:rFonts w:ascii="Avenir Next LT Pro" w:hAnsi="Avenir Next LT Pro"/>
          <w:b/>
          <w:bCs/>
        </w:rPr>
      </w:pPr>
      <w:r w:rsidRPr="006C1691">
        <w:rPr>
          <w:rFonts w:ascii="Avenir Next LT Pro" w:hAnsi="Avenir Next LT Pro"/>
          <w:b/>
          <w:bCs/>
        </w:rPr>
        <w:t>Photograph/video consent:</w:t>
      </w:r>
      <w:r w:rsidR="001336D4" w:rsidRPr="006C1691">
        <w:rPr>
          <w:rFonts w:ascii="Avenir Next LT Pro" w:hAnsi="Avenir Next LT Pro"/>
          <w:b/>
          <w:bCs/>
        </w:rPr>
        <w:t xml:space="preserve"> Respecting Individual Choices:</w:t>
      </w:r>
    </w:p>
    <w:p w14:paraId="5E62FAAA" w14:textId="69299FA1" w:rsidR="001336D4" w:rsidRPr="006C1691" w:rsidRDefault="00563CD4" w:rsidP="006C25F9">
      <w:pPr>
        <w:jc w:val="both"/>
        <w:rPr>
          <w:rFonts w:ascii="Avenir Next LT Pro" w:hAnsi="Avenir Next LT Pro"/>
        </w:rPr>
      </w:pPr>
      <w:r w:rsidRPr="006C1691">
        <w:rPr>
          <w:rFonts w:ascii="Avenir Next LT Pro" w:hAnsi="Avenir Next LT Pro"/>
        </w:rPr>
        <w:t>We ask young people/parents/carers for their consent to use other data such as photographs or video footage.  Photographic or video evidence is often taken during activities to document participation and support qualifications.  On occasion, we may wish to use these images/videos to promote the organisation and showcase our curriculum.  We will only use these images/videos with the explicit consent of the young person (or parent/carer if under the age of 16), ensuring their individual choices are respected.</w:t>
      </w:r>
    </w:p>
    <w:p w14:paraId="7D9A9CA1" w14:textId="77777777" w:rsidR="00C56B11" w:rsidRPr="006C1691" w:rsidRDefault="00C56B11" w:rsidP="006C25F9">
      <w:pPr>
        <w:jc w:val="both"/>
        <w:rPr>
          <w:rFonts w:ascii="Avenir Next LT Pro" w:hAnsi="Avenir Next LT Pro"/>
        </w:rPr>
      </w:pPr>
    </w:p>
    <w:p w14:paraId="7DDBB2B7" w14:textId="15E59FA4" w:rsidR="003F6DA2" w:rsidRPr="006C1691" w:rsidRDefault="00550773" w:rsidP="006C25F9">
      <w:pPr>
        <w:jc w:val="both"/>
        <w:rPr>
          <w:rFonts w:ascii="Avenir Next LT Pro" w:hAnsi="Avenir Next LT Pro"/>
          <w:b/>
          <w:bCs/>
        </w:rPr>
      </w:pPr>
      <w:r w:rsidRPr="006C1691">
        <w:rPr>
          <w:rFonts w:ascii="Avenir Next LT Pro" w:hAnsi="Avenir Next LT Pro"/>
          <w:b/>
          <w:bCs/>
        </w:rPr>
        <w:t>Inability to offer a place:</w:t>
      </w:r>
      <w:r w:rsidR="00563CD4" w:rsidRPr="006C1691">
        <w:rPr>
          <w:rFonts w:ascii="Avenir Next LT Pro" w:hAnsi="Avenir Next LT Pro"/>
          <w:b/>
          <w:bCs/>
        </w:rPr>
        <w:t xml:space="preserve"> Ensuring the Right Support</w:t>
      </w:r>
    </w:p>
    <w:p w14:paraId="16183422" w14:textId="7E889748" w:rsidR="00C835FC" w:rsidRPr="006C1691" w:rsidRDefault="00C835FC" w:rsidP="006C25F9">
      <w:pPr>
        <w:jc w:val="both"/>
        <w:rPr>
          <w:rFonts w:ascii="Avenir Next LT Pro" w:hAnsi="Avenir Next LT Pro"/>
        </w:rPr>
      </w:pPr>
      <w:r w:rsidRPr="006C1691">
        <w:rPr>
          <w:rFonts w:ascii="Avenir Next LT Pro" w:hAnsi="Avenir Next LT Pro"/>
        </w:rPr>
        <w:t>Decisions regarding admissions to the school will be made following consultation with schools/LA/Parents/carers.  Brian Jackson College retains the right to refuse admission if:</w:t>
      </w:r>
    </w:p>
    <w:p w14:paraId="5593FF3C" w14:textId="646E3260" w:rsidR="00C835FC" w:rsidRPr="006C1691" w:rsidRDefault="00C835FC" w:rsidP="00C835FC">
      <w:pPr>
        <w:pStyle w:val="ListParagraph"/>
        <w:numPr>
          <w:ilvl w:val="0"/>
          <w:numId w:val="7"/>
        </w:numPr>
        <w:jc w:val="both"/>
        <w:rPr>
          <w:rFonts w:ascii="Avenir Next LT Pro" w:hAnsi="Avenir Next LT Pro"/>
        </w:rPr>
      </w:pPr>
      <w:r w:rsidRPr="006C1691">
        <w:rPr>
          <w:rFonts w:ascii="Avenir Next LT Pro" w:hAnsi="Avenir Next LT Pro"/>
        </w:rPr>
        <w:t>BJC assesses that the young persons need as identified in their EHCP or referral information would not be effectively met within our provision.  Our priority is to ensure every young person receives the most appropriate and personalised support.</w:t>
      </w:r>
    </w:p>
    <w:p w14:paraId="4CDD6BF5" w14:textId="398ADD8A" w:rsidR="00C835FC" w:rsidRPr="006C1691" w:rsidRDefault="00C835FC" w:rsidP="00C835FC">
      <w:pPr>
        <w:pStyle w:val="ListParagraph"/>
        <w:numPr>
          <w:ilvl w:val="0"/>
          <w:numId w:val="7"/>
        </w:numPr>
        <w:jc w:val="both"/>
        <w:rPr>
          <w:rFonts w:ascii="Avenir Next LT Pro" w:hAnsi="Avenir Next LT Pro"/>
        </w:rPr>
      </w:pPr>
      <w:r w:rsidRPr="006C1691">
        <w:rPr>
          <w:rFonts w:ascii="Avenir Next LT Pro" w:hAnsi="Avenir Next LT Pro"/>
        </w:rPr>
        <w:t>The young persons need could be better met within other services, such as a managed move within the mainstream setting or another alternative provider.  We are committed to ensuring the young person receives the right level of care in the most suitable environment.</w:t>
      </w:r>
    </w:p>
    <w:p w14:paraId="0764DDA2" w14:textId="5BE82CC1" w:rsidR="00C835FC" w:rsidRPr="006C1691" w:rsidRDefault="00C835FC" w:rsidP="00C835FC">
      <w:pPr>
        <w:pStyle w:val="ListParagraph"/>
        <w:numPr>
          <w:ilvl w:val="0"/>
          <w:numId w:val="7"/>
        </w:numPr>
        <w:jc w:val="both"/>
        <w:rPr>
          <w:rFonts w:ascii="Avenir Next LT Pro" w:hAnsi="Avenir Next LT Pro"/>
        </w:rPr>
      </w:pPr>
      <w:r w:rsidRPr="006C1691">
        <w:rPr>
          <w:rFonts w:ascii="Avenir Next LT Pro" w:hAnsi="Avenir Next LT Pro"/>
        </w:rPr>
        <w:t>We are at capacity in terms of the number of young people we can safely and effectively support, ensuring an inclusive and supportive environment for all.</w:t>
      </w:r>
    </w:p>
    <w:p w14:paraId="12907D3F" w14:textId="64FFCA0C" w:rsidR="00C835FC" w:rsidRPr="006C1691" w:rsidRDefault="00C835FC" w:rsidP="00C835FC">
      <w:pPr>
        <w:pStyle w:val="ListParagraph"/>
        <w:numPr>
          <w:ilvl w:val="0"/>
          <w:numId w:val="7"/>
        </w:numPr>
        <w:jc w:val="both"/>
        <w:rPr>
          <w:rFonts w:ascii="Avenir Next LT Pro" w:hAnsi="Avenir Next LT Pro"/>
        </w:rPr>
      </w:pPr>
      <w:r w:rsidRPr="006C1691">
        <w:rPr>
          <w:rFonts w:ascii="Avenir Next LT Pro" w:hAnsi="Avenir Next LT Pro"/>
        </w:rPr>
        <w:lastRenderedPageBreak/>
        <w:t xml:space="preserve">The referral may pose a significant safeguarding risk to other young people already attending the provision.  The safety and </w:t>
      </w:r>
      <w:r w:rsidR="008B6E17" w:rsidRPr="006C1691">
        <w:rPr>
          <w:rFonts w:ascii="Avenir Next LT Pro" w:hAnsi="Avenir Next LT Pro"/>
        </w:rPr>
        <w:t>well-being</w:t>
      </w:r>
      <w:r w:rsidRPr="006C1691">
        <w:rPr>
          <w:rFonts w:ascii="Avenir Next LT Pro" w:hAnsi="Avenir Next LT Pro"/>
        </w:rPr>
        <w:t xml:space="preserve"> of our young people are paramount.</w:t>
      </w:r>
    </w:p>
    <w:p w14:paraId="5806DEA8" w14:textId="77777777" w:rsidR="00C56B11" w:rsidRPr="006C1691" w:rsidRDefault="00C56B11" w:rsidP="006C25F9">
      <w:pPr>
        <w:jc w:val="both"/>
        <w:rPr>
          <w:rFonts w:ascii="Avenir Next LT Pro" w:hAnsi="Avenir Next LT Pro"/>
          <w:b/>
          <w:bCs/>
        </w:rPr>
      </w:pPr>
    </w:p>
    <w:p w14:paraId="1442B98F" w14:textId="19406F9F" w:rsidR="006715A2" w:rsidRPr="006C1691" w:rsidRDefault="006715A2" w:rsidP="006C25F9">
      <w:pPr>
        <w:jc w:val="both"/>
        <w:rPr>
          <w:rFonts w:ascii="Avenir Next LT Pro" w:hAnsi="Avenir Next LT Pro"/>
          <w:b/>
          <w:bCs/>
        </w:rPr>
      </w:pPr>
      <w:r w:rsidRPr="006C1691">
        <w:rPr>
          <w:rFonts w:ascii="Avenir Next LT Pro" w:hAnsi="Avenir Next LT Pro"/>
          <w:b/>
          <w:bCs/>
        </w:rPr>
        <w:t>Admissions appeal process:</w:t>
      </w:r>
      <w:r w:rsidR="00C835FC" w:rsidRPr="006C1691">
        <w:rPr>
          <w:rFonts w:ascii="Avenir Next LT Pro" w:hAnsi="Avenir Next LT Pro"/>
          <w:b/>
          <w:bCs/>
        </w:rPr>
        <w:t xml:space="preserve"> Open &amp; Transparent Communication</w:t>
      </w:r>
    </w:p>
    <w:p w14:paraId="3500A924" w14:textId="1A3B516C" w:rsidR="00C835FC" w:rsidRPr="006C1691" w:rsidRDefault="00C835FC" w:rsidP="006C25F9">
      <w:pPr>
        <w:jc w:val="both"/>
        <w:rPr>
          <w:rFonts w:ascii="Avenir Next LT Pro" w:hAnsi="Avenir Next LT Pro"/>
        </w:rPr>
      </w:pPr>
      <w:r w:rsidRPr="006C1691">
        <w:rPr>
          <w:rFonts w:ascii="Avenir Next LT Pro" w:hAnsi="Avenir Next LT Pro"/>
        </w:rPr>
        <w:t>A</w:t>
      </w:r>
      <w:r w:rsidR="006D0A85" w:rsidRPr="006C1691">
        <w:rPr>
          <w:rFonts w:ascii="Avenir Next LT Pro" w:hAnsi="Avenir Next LT Pro"/>
        </w:rPr>
        <w:t xml:space="preserve">ll </w:t>
      </w:r>
      <w:r w:rsidRPr="006C1691">
        <w:rPr>
          <w:rFonts w:ascii="Avenir Next LT Pro" w:hAnsi="Avenir Next LT Pro"/>
        </w:rPr>
        <w:t>referrals involve careful case by case scrutiny, consultation, and discretion by the Brian Jackson College Leadership Team, the offer (or non</w:t>
      </w:r>
      <w:r w:rsidR="00C56B11" w:rsidRPr="006C1691">
        <w:rPr>
          <w:rFonts w:ascii="Avenir Next LT Pro" w:hAnsi="Avenir Next LT Pro"/>
        </w:rPr>
        <w:t>-</w:t>
      </w:r>
      <w:r w:rsidRPr="006C1691">
        <w:rPr>
          <w:rFonts w:ascii="Avenir Next LT Pro" w:hAnsi="Avenir Next LT Pro"/>
        </w:rPr>
        <w:t>offer) of a place will usually be through mutual agreement during the referral process, fostering trust and open communication.  Should parents, commissioning schools, and/or the LA wish to appeal an admissions decision, they should follow the procedure outlined in the Fresh Futures, Brian Jackson College complaints policy, which can be found on our website.</w:t>
      </w:r>
    </w:p>
    <w:p w14:paraId="71125751" w14:textId="77777777" w:rsidR="00C56B11" w:rsidRPr="006C1691" w:rsidRDefault="00C56B11" w:rsidP="006C25F9">
      <w:pPr>
        <w:jc w:val="both"/>
        <w:rPr>
          <w:rFonts w:ascii="Avenir Next LT Pro" w:hAnsi="Avenir Next LT Pro"/>
        </w:rPr>
      </w:pPr>
    </w:p>
    <w:p w14:paraId="34E1D25E" w14:textId="214B5083" w:rsidR="006715A2" w:rsidRPr="006C1691" w:rsidRDefault="006715A2" w:rsidP="006C25F9">
      <w:pPr>
        <w:jc w:val="both"/>
        <w:rPr>
          <w:rFonts w:ascii="Avenir Next LT Pro" w:hAnsi="Avenir Next LT Pro"/>
        </w:rPr>
      </w:pPr>
      <w:hyperlink r:id="rId6" w:history="1">
        <w:r w:rsidRPr="006C1691">
          <w:rPr>
            <w:rStyle w:val="Hyperlink"/>
            <w:rFonts w:ascii="Avenir Next LT Pro" w:hAnsi="Avenir Next LT Pro"/>
          </w:rPr>
          <w:t>https://brianjacksoncollege.co.uk</w:t>
        </w:r>
      </w:hyperlink>
      <w:r w:rsidRPr="006C1691">
        <w:rPr>
          <w:rFonts w:ascii="Avenir Next LT Pro" w:hAnsi="Avenir Next LT Pro"/>
        </w:rPr>
        <w:t xml:space="preserve"> </w:t>
      </w:r>
    </w:p>
    <w:p w14:paraId="742B649F" w14:textId="77777777" w:rsidR="00C835FC" w:rsidRPr="006C1691" w:rsidRDefault="00C835FC" w:rsidP="006C25F9">
      <w:pPr>
        <w:jc w:val="both"/>
        <w:rPr>
          <w:rFonts w:ascii="Avenir Next LT Pro" w:hAnsi="Avenir Next LT Pro"/>
        </w:rPr>
      </w:pPr>
    </w:p>
    <w:p w14:paraId="6A50584B" w14:textId="77777777" w:rsidR="006715A2" w:rsidRPr="006C1691" w:rsidRDefault="006715A2" w:rsidP="006C25F9">
      <w:pPr>
        <w:jc w:val="both"/>
        <w:rPr>
          <w:rFonts w:ascii="Avenir Next LT Pro" w:hAnsi="Avenir Next LT Pro"/>
        </w:rPr>
      </w:pPr>
    </w:p>
    <w:p w14:paraId="3521BD3D" w14:textId="77777777" w:rsidR="00550773" w:rsidRPr="006C1691" w:rsidRDefault="00550773" w:rsidP="006C25F9">
      <w:pPr>
        <w:jc w:val="both"/>
        <w:rPr>
          <w:rFonts w:ascii="Avenir Next LT Pro" w:hAnsi="Avenir Next LT Pro"/>
        </w:rPr>
      </w:pPr>
    </w:p>
    <w:p w14:paraId="312CCC97" w14:textId="77777777" w:rsidR="003F6DA2" w:rsidRPr="006C1691" w:rsidRDefault="003F6DA2" w:rsidP="006C25F9">
      <w:pPr>
        <w:jc w:val="both"/>
        <w:rPr>
          <w:rFonts w:ascii="Avenir Next LT Pro" w:hAnsi="Avenir Next LT Pro"/>
        </w:rPr>
      </w:pPr>
    </w:p>
    <w:p w14:paraId="394C1499" w14:textId="77777777" w:rsidR="00F07BB2" w:rsidRPr="006C1691" w:rsidRDefault="00F07BB2" w:rsidP="006C25F9">
      <w:pPr>
        <w:jc w:val="both"/>
        <w:rPr>
          <w:rFonts w:ascii="Avenir Next LT Pro" w:hAnsi="Avenir Next LT Pro"/>
        </w:rPr>
      </w:pPr>
    </w:p>
    <w:p w14:paraId="1FED6A2C" w14:textId="77777777" w:rsidR="00F07BB2" w:rsidRPr="006C1691" w:rsidRDefault="00F07BB2" w:rsidP="006C25F9">
      <w:pPr>
        <w:jc w:val="both"/>
        <w:rPr>
          <w:rFonts w:ascii="Avenir Next LT Pro" w:hAnsi="Avenir Next LT Pro"/>
        </w:rPr>
      </w:pPr>
    </w:p>
    <w:p w14:paraId="30B4343E" w14:textId="77777777" w:rsidR="00F07BB2" w:rsidRPr="006C1691" w:rsidRDefault="00F07BB2" w:rsidP="006C25F9">
      <w:pPr>
        <w:jc w:val="both"/>
        <w:rPr>
          <w:rFonts w:ascii="Avenir Next LT Pro" w:hAnsi="Avenir Next LT Pro"/>
        </w:rPr>
      </w:pPr>
    </w:p>
    <w:p w14:paraId="13D538C0" w14:textId="77777777" w:rsidR="002A1413" w:rsidRPr="006C1691" w:rsidRDefault="002A1413" w:rsidP="004A52C4">
      <w:pPr>
        <w:rPr>
          <w:rFonts w:ascii="Avenir Next LT Pro" w:hAnsi="Avenir Next LT Pro"/>
        </w:rPr>
      </w:pPr>
    </w:p>
    <w:p w14:paraId="1D9082FE" w14:textId="77777777" w:rsidR="006320B0" w:rsidRPr="006C1691" w:rsidRDefault="006320B0" w:rsidP="004A52C4">
      <w:pPr>
        <w:rPr>
          <w:rFonts w:ascii="Avenir Next LT Pro" w:hAnsi="Avenir Next LT Pro"/>
        </w:rPr>
      </w:pPr>
    </w:p>
    <w:p w14:paraId="4C21EB3B" w14:textId="77777777" w:rsidR="006320B0" w:rsidRPr="006C1691" w:rsidRDefault="006320B0" w:rsidP="004A52C4">
      <w:pPr>
        <w:rPr>
          <w:rFonts w:ascii="Avenir Next LT Pro" w:hAnsi="Avenir Next LT Pro"/>
        </w:rPr>
      </w:pPr>
    </w:p>
    <w:p w14:paraId="156B1FD6" w14:textId="77777777" w:rsidR="006320B0" w:rsidRPr="006C1691" w:rsidRDefault="006320B0" w:rsidP="004A52C4">
      <w:pPr>
        <w:rPr>
          <w:rFonts w:ascii="Avenir Next LT Pro" w:hAnsi="Avenir Next LT Pro"/>
        </w:rPr>
      </w:pPr>
    </w:p>
    <w:p w14:paraId="1924A5AB" w14:textId="77777777" w:rsidR="004A52C4" w:rsidRPr="006C1691" w:rsidRDefault="004A52C4" w:rsidP="004A52C4">
      <w:pPr>
        <w:rPr>
          <w:rFonts w:ascii="Avenir Next LT Pro" w:hAnsi="Avenir Next LT Pro"/>
        </w:rPr>
      </w:pPr>
    </w:p>
    <w:sectPr w:rsidR="004A52C4" w:rsidRPr="006C16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47DF"/>
    <w:multiLevelType w:val="hybridMultilevel"/>
    <w:tmpl w:val="0756D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2788"/>
    <w:multiLevelType w:val="hybridMultilevel"/>
    <w:tmpl w:val="75C0B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2A5DB0"/>
    <w:multiLevelType w:val="hybridMultilevel"/>
    <w:tmpl w:val="E45E73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6BE4F20"/>
    <w:multiLevelType w:val="hybridMultilevel"/>
    <w:tmpl w:val="6EF67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F829A0"/>
    <w:multiLevelType w:val="multilevel"/>
    <w:tmpl w:val="18C8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4A0549"/>
    <w:multiLevelType w:val="hybridMultilevel"/>
    <w:tmpl w:val="FE9E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4E2A34"/>
    <w:multiLevelType w:val="hybridMultilevel"/>
    <w:tmpl w:val="84D08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8127CF"/>
    <w:multiLevelType w:val="multilevel"/>
    <w:tmpl w:val="DECC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E34166"/>
    <w:multiLevelType w:val="hybridMultilevel"/>
    <w:tmpl w:val="4D5E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81134F"/>
    <w:multiLevelType w:val="hybridMultilevel"/>
    <w:tmpl w:val="C7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E349EF"/>
    <w:multiLevelType w:val="hybridMultilevel"/>
    <w:tmpl w:val="427C1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803416"/>
    <w:multiLevelType w:val="multilevel"/>
    <w:tmpl w:val="B9D6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0259524">
    <w:abstractNumId w:val="2"/>
  </w:num>
  <w:num w:numId="2" w16cid:durableId="598686475">
    <w:abstractNumId w:val="5"/>
  </w:num>
  <w:num w:numId="3" w16cid:durableId="243151324">
    <w:abstractNumId w:val="9"/>
  </w:num>
  <w:num w:numId="4" w16cid:durableId="1970427261">
    <w:abstractNumId w:val="8"/>
  </w:num>
  <w:num w:numId="5" w16cid:durableId="787895665">
    <w:abstractNumId w:val="1"/>
  </w:num>
  <w:num w:numId="6" w16cid:durableId="1720744340">
    <w:abstractNumId w:val="0"/>
  </w:num>
  <w:num w:numId="7" w16cid:durableId="875504257">
    <w:abstractNumId w:val="10"/>
  </w:num>
  <w:num w:numId="8" w16cid:durableId="85350344">
    <w:abstractNumId w:val="6"/>
  </w:num>
  <w:num w:numId="9" w16cid:durableId="865601140">
    <w:abstractNumId w:val="7"/>
  </w:num>
  <w:num w:numId="10" w16cid:durableId="1796290653">
    <w:abstractNumId w:val="4"/>
  </w:num>
  <w:num w:numId="11" w16cid:durableId="838040461">
    <w:abstractNumId w:val="11"/>
  </w:num>
  <w:num w:numId="12" w16cid:durableId="2015912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400"/>
    <w:rsid w:val="000572EE"/>
    <w:rsid w:val="00073F4C"/>
    <w:rsid w:val="0009799C"/>
    <w:rsid w:val="001336D4"/>
    <w:rsid w:val="002A1413"/>
    <w:rsid w:val="003F6DA2"/>
    <w:rsid w:val="00441DE9"/>
    <w:rsid w:val="0044491D"/>
    <w:rsid w:val="004520E1"/>
    <w:rsid w:val="004837DB"/>
    <w:rsid w:val="004A52C4"/>
    <w:rsid w:val="004C3839"/>
    <w:rsid w:val="00550773"/>
    <w:rsid w:val="00563CD4"/>
    <w:rsid w:val="005C6A45"/>
    <w:rsid w:val="005D0BCE"/>
    <w:rsid w:val="006320B0"/>
    <w:rsid w:val="00641406"/>
    <w:rsid w:val="006442B1"/>
    <w:rsid w:val="006512AC"/>
    <w:rsid w:val="006715A2"/>
    <w:rsid w:val="006C1691"/>
    <w:rsid w:val="006C25F9"/>
    <w:rsid w:val="006D0A85"/>
    <w:rsid w:val="006E6F18"/>
    <w:rsid w:val="00793173"/>
    <w:rsid w:val="007D3C6F"/>
    <w:rsid w:val="0081161C"/>
    <w:rsid w:val="00871AD3"/>
    <w:rsid w:val="008B6E17"/>
    <w:rsid w:val="00920CA5"/>
    <w:rsid w:val="0099085B"/>
    <w:rsid w:val="009F69D2"/>
    <w:rsid w:val="00AD3B20"/>
    <w:rsid w:val="00AE0410"/>
    <w:rsid w:val="00AF1AB8"/>
    <w:rsid w:val="00AF1B24"/>
    <w:rsid w:val="00B22538"/>
    <w:rsid w:val="00B54798"/>
    <w:rsid w:val="00B90BA8"/>
    <w:rsid w:val="00BD31F1"/>
    <w:rsid w:val="00C02D20"/>
    <w:rsid w:val="00C2421E"/>
    <w:rsid w:val="00C24AB0"/>
    <w:rsid w:val="00C56B11"/>
    <w:rsid w:val="00C835FC"/>
    <w:rsid w:val="00C927C7"/>
    <w:rsid w:val="00CB58FC"/>
    <w:rsid w:val="00CF4BF8"/>
    <w:rsid w:val="00D964C5"/>
    <w:rsid w:val="00DB43EC"/>
    <w:rsid w:val="00DB7710"/>
    <w:rsid w:val="00E3521C"/>
    <w:rsid w:val="00E45A72"/>
    <w:rsid w:val="00EE4CA4"/>
    <w:rsid w:val="00EF2A80"/>
    <w:rsid w:val="00F07BB2"/>
    <w:rsid w:val="00F40B88"/>
    <w:rsid w:val="00F45017"/>
    <w:rsid w:val="00F63756"/>
    <w:rsid w:val="00F66400"/>
    <w:rsid w:val="00F75907"/>
    <w:rsid w:val="00F83625"/>
    <w:rsid w:val="00F97B3C"/>
    <w:rsid w:val="00FB3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B7F3D"/>
  <w15:chartTrackingRefBased/>
  <w15:docId w15:val="{6760920B-6B90-4BC2-A3B0-C1B89495D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2EE"/>
    <w:pPr>
      <w:ind w:left="720"/>
      <w:contextualSpacing/>
    </w:pPr>
  </w:style>
  <w:style w:type="character" w:styleId="Hyperlink">
    <w:name w:val="Hyperlink"/>
    <w:basedOn w:val="DefaultParagraphFont"/>
    <w:uiPriority w:val="99"/>
    <w:unhideWhenUsed/>
    <w:rsid w:val="006715A2"/>
    <w:rPr>
      <w:color w:val="0563C1" w:themeColor="hyperlink"/>
      <w:u w:val="single"/>
    </w:rPr>
  </w:style>
  <w:style w:type="character" w:styleId="UnresolvedMention">
    <w:name w:val="Unresolved Mention"/>
    <w:basedOn w:val="DefaultParagraphFont"/>
    <w:uiPriority w:val="99"/>
    <w:semiHidden/>
    <w:unhideWhenUsed/>
    <w:rsid w:val="006715A2"/>
    <w:rPr>
      <w:color w:val="605E5C"/>
      <w:shd w:val="clear" w:color="auto" w:fill="E1DFDD"/>
    </w:rPr>
  </w:style>
  <w:style w:type="character" w:styleId="CommentReference">
    <w:name w:val="annotation reference"/>
    <w:basedOn w:val="DefaultParagraphFont"/>
    <w:uiPriority w:val="99"/>
    <w:semiHidden/>
    <w:unhideWhenUsed/>
    <w:rsid w:val="00B22538"/>
    <w:rPr>
      <w:sz w:val="16"/>
      <w:szCs w:val="16"/>
    </w:rPr>
  </w:style>
  <w:style w:type="paragraph" w:styleId="CommentText">
    <w:name w:val="annotation text"/>
    <w:basedOn w:val="Normal"/>
    <w:link w:val="CommentTextChar"/>
    <w:uiPriority w:val="99"/>
    <w:unhideWhenUsed/>
    <w:rsid w:val="00B22538"/>
    <w:pPr>
      <w:spacing w:line="240" w:lineRule="auto"/>
    </w:pPr>
    <w:rPr>
      <w:sz w:val="20"/>
      <w:szCs w:val="20"/>
    </w:rPr>
  </w:style>
  <w:style w:type="character" w:customStyle="1" w:styleId="CommentTextChar">
    <w:name w:val="Comment Text Char"/>
    <w:basedOn w:val="DefaultParagraphFont"/>
    <w:link w:val="CommentText"/>
    <w:uiPriority w:val="99"/>
    <w:rsid w:val="00B22538"/>
    <w:rPr>
      <w:sz w:val="20"/>
      <w:szCs w:val="20"/>
    </w:rPr>
  </w:style>
  <w:style w:type="paragraph" w:styleId="CommentSubject">
    <w:name w:val="annotation subject"/>
    <w:basedOn w:val="CommentText"/>
    <w:next w:val="CommentText"/>
    <w:link w:val="CommentSubjectChar"/>
    <w:uiPriority w:val="99"/>
    <w:semiHidden/>
    <w:unhideWhenUsed/>
    <w:rsid w:val="00B22538"/>
    <w:rPr>
      <w:b/>
      <w:bCs/>
    </w:rPr>
  </w:style>
  <w:style w:type="character" w:customStyle="1" w:styleId="CommentSubjectChar">
    <w:name w:val="Comment Subject Char"/>
    <w:basedOn w:val="CommentTextChar"/>
    <w:link w:val="CommentSubject"/>
    <w:uiPriority w:val="99"/>
    <w:semiHidden/>
    <w:rsid w:val="00B22538"/>
    <w:rPr>
      <w:b/>
      <w:bCs/>
      <w:sz w:val="20"/>
      <w:szCs w:val="20"/>
    </w:rPr>
  </w:style>
  <w:style w:type="character" w:customStyle="1" w:styleId="cf01">
    <w:name w:val="cf01"/>
    <w:basedOn w:val="DefaultParagraphFont"/>
    <w:rsid w:val="00F83625"/>
    <w:rPr>
      <w:rFonts w:ascii="Segoe UI" w:hAnsi="Segoe UI" w:cs="Segoe UI" w:hint="default"/>
      <w:sz w:val="18"/>
      <w:szCs w:val="18"/>
    </w:rPr>
  </w:style>
  <w:style w:type="paragraph" w:styleId="NormalWeb">
    <w:name w:val="Normal (Web)"/>
    <w:basedOn w:val="Normal"/>
    <w:uiPriority w:val="99"/>
    <w:unhideWhenUsed/>
    <w:rsid w:val="006C25F9"/>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C835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791524">
      <w:bodyDiv w:val="1"/>
      <w:marLeft w:val="0"/>
      <w:marRight w:val="0"/>
      <w:marTop w:val="0"/>
      <w:marBottom w:val="0"/>
      <w:divBdr>
        <w:top w:val="none" w:sz="0" w:space="0" w:color="auto"/>
        <w:left w:val="none" w:sz="0" w:space="0" w:color="auto"/>
        <w:bottom w:val="none" w:sz="0" w:space="0" w:color="auto"/>
        <w:right w:val="none" w:sz="0" w:space="0" w:color="auto"/>
      </w:divBdr>
    </w:div>
    <w:div w:id="86791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ianjacksoncollege.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2158</Words>
  <Characters>14120</Characters>
  <Application>Microsoft Office Word</Application>
  <DocSecurity>0</DocSecurity>
  <Lines>470</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Green</dc:creator>
  <cp:keywords/>
  <dc:description/>
  <cp:lastModifiedBy>Susan Hampshaw</cp:lastModifiedBy>
  <cp:revision>2</cp:revision>
  <dcterms:created xsi:type="dcterms:W3CDTF">2026-04-17T21:44:00Z</dcterms:created>
  <dcterms:modified xsi:type="dcterms:W3CDTF">2026-04-17T21:44:00Z</dcterms:modified>
</cp:coreProperties>
</file>